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4592"/>
        <w:gridCol w:w="2211"/>
        <w:gridCol w:w="340"/>
      </w:tblGrid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Акт</w:t>
            </w:r>
          </w:p>
          <w:p w:rsidR="00E9244C" w:rsidRDefault="00E9244C">
            <w:pPr>
              <w:pStyle w:val="ConsPlusNormal"/>
              <w:jc w:val="center"/>
            </w:pPr>
            <w:bookmarkStart w:id="0" w:name="_GoBack"/>
            <w:r>
              <w:t>по результатам проведения контрольного (надзорного) мероприятия</w:t>
            </w:r>
            <w:bookmarkEnd w:id="0"/>
          </w:p>
          <w:p w:rsidR="00E9244C" w:rsidRDefault="00E9244C">
            <w:pPr>
              <w:pStyle w:val="ConsPlusNormal"/>
              <w:jc w:val="center"/>
            </w:pPr>
            <w:r>
              <w:t>без взаимодействия с контролируемым лицом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outlineLvl w:val="0"/>
            </w:pPr>
          </w:p>
        </w:tc>
      </w:tr>
      <w:tr w:rsidR="00E9244C" w:rsidTr="00E9244C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  <w:r>
              <w:t>от "___" _____________ 20__ г.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right"/>
            </w:pPr>
            <w:r>
              <w:t>г. Санкт-Петербург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(фамилия, имя, отчество (при наличии), должность лица (лиц),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осуществлявшего проведение контрольного (надзорного) мероприятия без взаимодействия с контролируемым лицом)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ind w:firstLine="283"/>
              <w:jc w:val="both"/>
            </w:pPr>
            <w:r>
              <w:t>на основании задания от "___" ___________ 20__ г. N _____ на проведение контрольного (надзорного) мероприятия без взаимодействия с контролируемым лицом при осуществлении регионального государственного контроля (надзора) в области долевого строительства многоквартирных домов и(или) иных объектов недвижимости на территории Ленинградской области/регионального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дома, на территории Ленинградской области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  <w:r>
              <w:t>в отношении: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(наименование контролируемого лица, в отношении которого проведено контрольное (надзорное) мероприятие без взаимодействия, ИНН, ОГРН)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both"/>
            </w:pPr>
            <w:r>
              <w:t>привлекающего денежные средства граждан и юридических лиц для строительства (создания) на территории Ленинградской области</w:t>
            </w:r>
          </w:p>
        </w:tc>
      </w:tr>
      <w:tr w:rsidR="00E9244C" w:rsidTr="00E9244C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both"/>
            </w:pPr>
            <w:r>
              <w:t>,</w:t>
            </w:r>
          </w:p>
        </w:tc>
      </w:tr>
      <w:tr w:rsidR="00E9244C" w:rsidTr="00E9244C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(наименование и место нахождения многоквартирного дома и(или) иного объекта недвижимости)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both"/>
            </w:pPr>
            <w:r>
              <w:lastRenderedPageBreak/>
              <w:t>проведено контрольное (надзорное) мероприятие без взаимодействия с контролируемым лицом посредством анализа информации, обязанность по раскрытию которой возложена на застройщика в соответствии с законодательством об участии в долевом строительстве многоквартирных домов и(или) иных объектов недвижимости на предмет соблюдения указанным контролируемым лицом обязательных требований законодательства.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ind w:firstLine="283"/>
              <w:jc w:val="both"/>
            </w:pPr>
            <w:r>
              <w:t>Период проведения контрольного (надзорного) мероприятия без взаимодействия с контролируемым лицом: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(даты начала и окончания)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ind w:firstLine="283"/>
              <w:jc w:val="both"/>
            </w:pPr>
            <w:r>
              <w:t>В ходе проведения контрольного (надзорного) мероприятия без взаимодействия с контролируемым лицом было установлено: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(указываются сведения о результатах проведенного контрольного (надзорного) мероприятия без взаимодействия с контролируемым лицом)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  <w:tc>
          <w:tcPr>
            <w:tcW w:w="7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(указываются документы, иные материалы, обосновывающие выводы, содержащиеся в акте)</w:t>
            </w: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 w:rsidTr="00E9244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both"/>
            </w:pPr>
            <w:r>
              <w:t>Подпись лица, проводившего контрольное (надзорное) мероприятие без взаимодействия с контролируемым лицом:</w:t>
            </w:r>
          </w:p>
        </w:tc>
      </w:tr>
    </w:tbl>
    <w:p w:rsidR="00E9244C" w:rsidRDefault="00E924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098"/>
        <w:gridCol w:w="340"/>
        <w:gridCol w:w="3515"/>
      </w:tblGrid>
      <w:tr w:rsidR="00E9244C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</w:tr>
      <w:tr w:rsidR="00E9244C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:rsidR="00E9244C" w:rsidRDefault="00E9244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E1BBF" w:rsidRDefault="00EE1BBF" w:rsidP="00E9244C">
      <w:pPr>
        <w:pStyle w:val="ConsPlusNormal"/>
      </w:pPr>
    </w:p>
    <w:sectPr w:rsidR="00EE1BBF" w:rsidSect="00A302B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4C"/>
    <w:rsid w:val="003D00B0"/>
    <w:rsid w:val="00842593"/>
    <w:rsid w:val="008F522A"/>
    <w:rsid w:val="00E9244C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76D2-D3D7-46C9-B6AB-2E4DA08D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44C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2025-11-21T11:34:00Z</dcterms:created>
  <dcterms:modified xsi:type="dcterms:W3CDTF">2025-11-21T11:35:00Z</dcterms:modified>
</cp:coreProperties>
</file>