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700"/>
      </w:tblGrid>
      <w:tr w:rsidR="00DC46DF" w:rsidTr="00DC46DF">
        <w:tc>
          <w:tcPr>
            <w:tcW w:w="4365" w:type="dxa"/>
            <w:vMerge w:val="restart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700" w:type="dxa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Председателю комитета государственного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строительного надзора и государственной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экспертизы Ленинградской области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застройщика: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 юридического лица,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ИНН, ОГРН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почтовый индекс, адрес, адрес электронной почты;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&lt;1&gt; - для физического лица, индивидуального предпринимателя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ИНН, ОГРНИП &lt;2&gt;</w:t>
            </w: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4365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почтовый индекс, адрес, адрес электронной почты)</w:t>
            </w: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ЗАЯВЛЕНИЕ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о выдаче разрешения на ввод объекта в эксплуатацию</w:t>
            </w: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"___" ____________ 20___ г.</w:t>
            </w: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уполномоченного на выдачу разрешений на ввод объекта в</w:t>
            </w:r>
          </w:p>
        </w:tc>
      </w:tr>
      <w:tr w:rsidR="00DC46DF" w:rsidTr="00DC46DF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эксплуатацию органа исполнительной власти субъекта Российской Федерации, органа местного самоуправления)</w:t>
            </w: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5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28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 соответствии со </w:t>
            </w:r>
            <w:hyperlink r:id="rId4" w:history="1">
              <w:r>
                <w:rPr>
                  <w:color w:val="0000FF"/>
                  <w:szCs w:val="28"/>
                </w:rPr>
                <w:t>статьей 55</w:t>
              </w:r>
            </w:hyperlink>
            <w:r>
              <w:rPr>
                <w:color w:val="auto"/>
                <w:szCs w:val="28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22"/>
        <w:gridCol w:w="4958"/>
      </w:tblGrid>
      <w:tr w:rsidR="00DC46DF" w:rsidTr="00DC46DF">
        <w:tc>
          <w:tcPr>
            <w:tcW w:w="10060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 Сведения о застройщике</w:t>
            </w:r>
          </w:p>
        </w:tc>
      </w:tr>
      <w:tr w:rsidR="00DC46DF" w:rsidTr="00DC46DF">
        <w:tc>
          <w:tcPr>
            <w:tcW w:w="10060" w:type="dxa"/>
            <w:gridSpan w:val="3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(при наличии)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Сведения о юридическом лице: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2. Сведения об объекте</w:t>
            </w:r>
          </w:p>
        </w:tc>
      </w:tr>
      <w:tr w:rsidR="00DC46DF" w:rsidTr="00DC46DF">
        <w:tc>
          <w:tcPr>
            <w:tcW w:w="10060" w:type="dxa"/>
            <w:gridSpan w:val="3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Адрес (местоположение) объекта: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3. Сведения о земельном участке</w:t>
            </w:r>
          </w:p>
        </w:tc>
      </w:tr>
      <w:tr w:rsidR="00DC46DF" w:rsidTr="00DC46DF">
        <w:tc>
          <w:tcPr>
            <w:tcW w:w="10060" w:type="dxa"/>
            <w:gridSpan w:val="3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2098"/>
        <w:gridCol w:w="3540"/>
      </w:tblGrid>
      <w:tr w:rsidR="00DC46DF" w:rsidTr="00DC46DF">
        <w:tc>
          <w:tcPr>
            <w:tcW w:w="10060" w:type="dxa"/>
            <w:gridSpan w:val="4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4. Сведения о разрешении на строительство</w:t>
            </w:r>
          </w:p>
        </w:tc>
      </w:tr>
      <w:tr w:rsidR="00DC46DF" w:rsidTr="00DC46DF">
        <w:tc>
          <w:tcPr>
            <w:tcW w:w="10060" w:type="dxa"/>
            <w:gridSpan w:val="4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Номер документа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Дата документа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4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 xml:space="preserve">(указывается в случае, предусмотренном </w:t>
            </w:r>
            <w:hyperlink r:id="rId5" w:history="1">
              <w:r>
                <w:rPr>
                  <w:i/>
                  <w:iCs/>
                  <w:color w:val="0000FF"/>
                  <w:szCs w:val="28"/>
                </w:rPr>
                <w:t>частью 3-5 статьи 55</w:t>
              </w:r>
            </w:hyperlink>
            <w:r>
              <w:rPr>
                <w:i/>
                <w:iCs/>
                <w:color w:val="auto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DC46DF" w:rsidTr="00DC46DF">
        <w:tc>
          <w:tcPr>
            <w:tcW w:w="10060" w:type="dxa"/>
            <w:gridSpan w:val="4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Орган, выдавший разрешение на ввод объекта в эксплуатацию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Номер документа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Дата документа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0"/>
        <w:gridCol w:w="2835"/>
        <w:gridCol w:w="2891"/>
        <w:gridCol w:w="3087"/>
      </w:tblGrid>
      <w:tr w:rsidR="00DC46DF" w:rsidTr="00DC46DF">
        <w:tc>
          <w:tcPr>
            <w:tcW w:w="10060" w:type="dxa"/>
            <w:gridSpan w:val="5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и(или) на все расположенные в таких здании, сооружении помещения, </w:t>
            </w:r>
            <w:proofErr w:type="spellStart"/>
            <w:r>
              <w:rPr>
                <w:color w:val="auto"/>
                <w:szCs w:val="28"/>
              </w:rPr>
              <w:t>машино</w:t>
            </w:r>
            <w:proofErr w:type="spellEnd"/>
            <w:r>
              <w:rPr>
                <w:color w:val="auto"/>
                <w:szCs w:val="28"/>
              </w:rPr>
              <w:t>-места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 xml:space="preserve">(не заполняется в случаях, указанных в </w:t>
            </w:r>
            <w:hyperlink r:id="rId6" w:history="1">
              <w:r>
                <w:rPr>
                  <w:i/>
                  <w:iCs/>
                  <w:color w:val="0000FF"/>
                  <w:szCs w:val="28"/>
                </w:rPr>
                <w:t>пунктах 1</w:t>
              </w:r>
            </w:hyperlink>
            <w:r>
              <w:rPr>
                <w:i/>
                <w:iCs/>
                <w:color w:val="auto"/>
                <w:szCs w:val="28"/>
              </w:rPr>
              <w:t xml:space="preserve"> - </w:t>
            </w:r>
            <w:hyperlink r:id="rId7" w:history="1">
              <w:r>
                <w:rPr>
                  <w:i/>
                  <w:iCs/>
                  <w:color w:val="0000FF"/>
                  <w:szCs w:val="28"/>
                </w:rPr>
                <w:t>2 части 3-9 статьи 55</w:t>
              </w:r>
            </w:hyperlink>
            <w:r>
              <w:rPr>
                <w:i/>
                <w:iCs/>
                <w:color w:val="auto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DC46DF" w:rsidTr="00DC46DF">
        <w:tc>
          <w:tcPr>
            <w:tcW w:w="10060" w:type="dxa"/>
            <w:gridSpan w:val="5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6.1.1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застройщиком без привлечения средств иных лиц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6.1.2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DC46DF" w:rsidTr="00DC46DF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Фамилия, имя, отчество (при наличии) - для физического лица, </w:t>
            </w:r>
            <w:r>
              <w:rPr>
                <w:color w:val="auto"/>
                <w:szCs w:val="28"/>
              </w:rPr>
              <w:lastRenderedPageBreak/>
              <w:t>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 xml:space="preserve">Реквизиты документа, удостоверяющего личность, - для физического лица, </w:t>
            </w:r>
            <w:r>
              <w:rPr>
                <w:color w:val="auto"/>
                <w:szCs w:val="28"/>
              </w:rPr>
              <w:lastRenderedPageBreak/>
              <w:t>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DC46DF" w:rsidTr="00DC46DF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6.1.2.1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6.2. Подтверждаю наличие: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6.2.1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согласия застройщика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6.2.2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9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6.3.1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застройщика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6.3.2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лица (лиц), осуществлявшего финансирование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6.3.3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9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 отношении: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6.4.1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построенного, реконструированного здания, сооружения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6.4.2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auto"/>
                <w:szCs w:val="28"/>
              </w:rPr>
              <w:t>машино</w:t>
            </w:r>
            <w:proofErr w:type="spellEnd"/>
            <w:r>
              <w:rPr>
                <w:color w:val="auto"/>
                <w:szCs w:val="28"/>
              </w:rPr>
              <w:t>-мест</w:t>
            </w:r>
          </w:p>
        </w:tc>
      </w:tr>
      <w:tr w:rsidR="00DC46DF" w:rsidTr="00DC46D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6.4.3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auto"/>
                <w:szCs w:val="28"/>
              </w:rPr>
              <w:t>машино</w:t>
            </w:r>
            <w:proofErr w:type="spellEnd"/>
            <w:r>
              <w:rPr>
                <w:color w:val="auto"/>
                <w:szCs w:val="28"/>
              </w:rPr>
              <w:t>-мест</w:t>
            </w:r>
          </w:p>
        </w:tc>
      </w:tr>
      <w:tr w:rsidR="00DC46DF" w:rsidTr="00DC46DF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6.5. Сведения об уплате государственной пошлины за осуществление государственного кадастрового учета и(или) государственной регистрации прав: ______________________________________________________</w:t>
            </w: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038"/>
        <w:gridCol w:w="1838"/>
      </w:tblGrid>
      <w:tr w:rsidR="00DC46DF" w:rsidTr="00DC46DF">
        <w:tc>
          <w:tcPr>
            <w:tcW w:w="10055" w:type="dxa"/>
            <w:gridSpan w:val="4"/>
          </w:tcPr>
          <w:p w:rsidR="00DC46DF" w:rsidRDefault="00DC46DF">
            <w:pPr>
              <w:autoSpaceDE w:val="0"/>
              <w:autoSpaceDN w:val="0"/>
              <w:adjustRightInd w:val="0"/>
              <w:ind w:firstLine="28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DC46DF" w:rsidTr="00DC46DF">
        <w:tc>
          <w:tcPr>
            <w:tcW w:w="10055" w:type="dxa"/>
            <w:gridSpan w:val="4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Наименовани</w:t>
            </w:r>
            <w:bookmarkStart w:id="0" w:name="_GoBack"/>
            <w:bookmarkEnd w:id="0"/>
            <w:r>
              <w:rPr>
                <w:color w:val="auto"/>
                <w:szCs w:val="28"/>
              </w:rPr>
              <w:t>е документа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Номер документа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Дата документа</w:t>
            </w:r>
          </w:p>
        </w:tc>
      </w:tr>
      <w:tr w:rsidR="00DC46DF" w:rsidTr="00DC46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Градостроительный план земельного участка или в случае строительства линейного объекта -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8" w:history="1">
              <w:r>
                <w:rPr>
                  <w:color w:val="0000FF"/>
                  <w:szCs w:val="28"/>
                </w:rPr>
                <w:t>частями 3-8</w:t>
              </w:r>
            </w:hyperlink>
            <w:r>
              <w:rPr>
                <w:color w:val="auto"/>
                <w:szCs w:val="28"/>
              </w:rPr>
              <w:t xml:space="preserve"> и </w:t>
            </w:r>
            <w:hyperlink r:id="rId9" w:history="1">
              <w:r>
                <w:rPr>
                  <w:color w:val="0000FF"/>
                  <w:szCs w:val="28"/>
                </w:rPr>
                <w:t>3-9 статьи 49</w:t>
              </w:r>
            </w:hyperlink>
            <w:r>
              <w:rPr>
                <w:color w:val="auto"/>
                <w:szCs w:val="28"/>
              </w:rPr>
              <w:t xml:space="preserve"> Градостроительного кодекса Российской Федерации)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0" w:history="1">
              <w:r>
                <w:rPr>
                  <w:i/>
                  <w:iCs/>
                  <w:color w:val="0000FF"/>
                  <w:szCs w:val="28"/>
                </w:rPr>
                <w:t>частью 1 статьи 54</w:t>
              </w:r>
            </w:hyperlink>
            <w:r>
              <w:rPr>
                <w:i/>
                <w:iCs/>
                <w:color w:val="auto"/>
                <w:szCs w:val="28"/>
              </w:rPr>
              <w:t xml:space="preserve"> Градостроительного кодекса Российской Федерации)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 w:rsidTr="00DC46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 xml:space="preserve">(указывается в случаях, предусмотренных </w:t>
            </w:r>
            <w:hyperlink r:id="rId11" w:history="1">
              <w:r>
                <w:rPr>
                  <w:i/>
                  <w:iCs/>
                  <w:color w:val="0000FF"/>
                  <w:szCs w:val="28"/>
                </w:rPr>
                <w:t>частью 7 статьи 54</w:t>
              </w:r>
            </w:hyperlink>
            <w:r>
              <w:rPr>
                <w:i/>
                <w:iCs/>
                <w:color w:val="auto"/>
                <w:szCs w:val="28"/>
              </w:rPr>
              <w:t xml:space="preserve"> Градостроительного кодекса Российской Федерации)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3"/>
        <w:gridCol w:w="2537"/>
        <w:gridCol w:w="851"/>
      </w:tblGrid>
      <w:tr w:rsidR="00DC46DF">
        <w:tc>
          <w:tcPr>
            <w:tcW w:w="9071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Приложение:</w:t>
            </w:r>
          </w:p>
        </w:tc>
      </w:tr>
      <w:tr w:rsidR="00DC46DF">
        <w:tc>
          <w:tcPr>
            <w:tcW w:w="9071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>
        <w:tc>
          <w:tcPr>
            <w:tcW w:w="9071" w:type="dxa"/>
            <w:gridSpan w:val="3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Номер телефона и адрес электронной почты для связи:</w:t>
            </w:r>
          </w:p>
        </w:tc>
      </w:tr>
      <w:tr w:rsidR="00DC46DF">
        <w:tc>
          <w:tcPr>
            <w:tcW w:w="5683" w:type="dxa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388" w:type="dxa"/>
            <w:gridSpan w:val="2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Результат предоставления услуги прошу:</w:t>
            </w:r>
          </w:p>
        </w:tc>
      </w:tr>
      <w:tr w:rsidR="00DC46DF"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направить в форме электронного документа в личный кабинет в ЕПГУ/ПГУ ЛО (при подаче заявления на ЕПГУ/ПГУ ЛО)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i/>
                <w:iCs/>
                <w:color w:val="auto"/>
                <w:szCs w:val="28"/>
              </w:rPr>
              <w:t>Указывается один из перечисленных способов</w:t>
            </w:r>
          </w:p>
        </w:tc>
      </w:tr>
    </w:tbl>
    <w:p w:rsidR="00DC46DF" w:rsidRDefault="00DC46DF" w:rsidP="00DC46DF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28"/>
        <w:gridCol w:w="340"/>
        <w:gridCol w:w="3685"/>
      </w:tblGrid>
      <w:tr w:rsidR="00DC46DF">
        <w:tc>
          <w:tcPr>
            <w:tcW w:w="3118" w:type="dxa"/>
            <w:vMerge w:val="restart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C46DF">
        <w:tc>
          <w:tcPr>
            <w:tcW w:w="3118" w:type="dxa"/>
            <w:vMerge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C46DF" w:rsidRDefault="00DC46D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(фамилия, имя, отчество (при наличии)</w:t>
            </w:r>
          </w:p>
        </w:tc>
      </w:tr>
    </w:tbl>
    <w:p w:rsidR="00EE1BBF" w:rsidRDefault="00EE1BBF"/>
    <w:sectPr w:rsidR="00EE1BBF" w:rsidSect="008F522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DF"/>
    <w:rsid w:val="003D00B0"/>
    <w:rsid w:val="00842593"/>
    <w:rsid w:val="008F522A"/>
    <w:rsid w:val="00DC46DF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0228-D82A-4A57-8F30-3E96149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4&amp;dst=30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524&amp;dst=39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24&amp;dst=3915" TargetMode="External"/><Relationship Id="rId11" Type="http://schemas.openxmlformats.org/officeDocument/2006/relationships/hyperlink" Target="https://login.consultant.ru/link/?req=doc&amp;base=LAW&amp;n=507524&amp;dst=3572" TargetMode="External"/><Relationship Id="rId5" Type="http://schemas.openxmlformats.org/officeDocument/2006/relationships/hyperlink" Target="https://login.consultant.ru/link/?req=doc&amp;base=LAW&amp;n=507524&amp;dst=102049" TargetMode="External"/><Relationship Id="rId10" Type="http://schemas.openxmlformats.org/officeDocument/2006/relationships/hyperlink" Target="https://login.consultant.ru/link/?req=doc&amp;base=LAW&amp;n=507524&amp;dst=3554" TargetMode="External"/><Relationship Id="rId4" Type="http://schemas.openxmlformats.org/officeDocument/2006/relationships/hyperlink" Target="https://login.consultant.ru/link/?req=doc&amp;base=LAW&amp;n=507524&amp;dst=100880" TargetMode="External"/><Relationship Id="rId9" Type="http://schemas.openxmlformats.org/officeDocument/2006/relationships/hyperlink" Target="https://login.consultant.ru/link/?req=doc&amp;base=LAW&amp;n=507524&amp;dst=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2025-12-17T07:52:00Z</dcterms:created>
  <dcterms:modified xsi:type="dcterms:W3CDTF">2025-12-17T07:53:00Z</dcterms:modified>
</cp:coreProperties>
</file>