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9B80B" w14:textId="3361E8FB" w:rsidR="005032F5" w:rsidRPr="005032F5" w:rsidRDefault="001D4FD8" w:rsidP="005032F5">
      <w:pPr>
        <w:spacing w:after="0" w:line="276" w:lineRule="auto"/>
        <w:ind w:firstLine="709"/>
        <w:jc w:val="center"/>
        <w:rPr>
          <w:rFonts w:ascii="Times New Roman" w:eastAsia="Calibri" w:hAnsi="Times New Roman" w:cs="Times New Roman"/>
          <w:kern w:val="0"/>
          <w:sz w:val="27"/>
          <w:szCs w:val="27"/>
          <w14:ligatures w14:val="none"/>
        </w:rPr>
      </w:pPr>
      <w:bookmarkStart w:id="0" w:name="_GoBack"/>
      <w:bookmarkEnd w:id="0"/>
      <w:r>
        <w:rPr>
          <w:rFonts w:ascii="Times New Roman" w:hAnsi="Times New Roman"/>
          <w:b/>
          <w:sz w:val="28"/>
        </w:rPr>
        <w:t>Об итогах работы государственного казенного учреждения Ленинградской области «Управление долевого строительства Ленинградской области»</w:t>
      </w:r>
      <w:r w:rsidR="00577CFB">
        <w:rPr>
          <w:rFonts w:ascii="Times New Roman" w:hAnsi="Times New Roman"/>
          <w:b/>
          <w:sz w:val="28"/>
        </w:rPr>
        <w:t xml:space="preserve"> за 2022 год</w:t>
      </w:r>
    </w:p>
    <w:p w14:paraId="1C267835" w14:textId="77777777" w:rsidR="005032F5" w:rsidRPr="005032F5" w:rsidRDefault="005032F5" w:rsidP="005032F5">
      <w:pPr>
        <w:spacing w:after="0" w:line="276" w:lineRule="auto"/>
        <w:ind w:firstLine="709"/>
        <w:jc w:val="center"/>
        <w:rPr>
          <w:rFonts w:ascii="Times New Roman" w:eastAsia="Calibri" w:hAnsi="Times New Roman" w:cs="Times New Roman"/>
          <w:kern w:val="0"/>
          <w:sz w:val="27"/>
          <w:szCs w:val="27"/>
          <w14:ligatures w14:val="none"/>
        </w:rPr>
      </w:pPr>
    </w:p>
    <w:p w14:paraId="5AE606B9" w14:textId="037A21EA" w:rsidR="00371084" w:rsidRPr="001D4FD8" w:rsidRDefault="001D4FD8" w:rsidP="001D4FD8">
      <w:pPr>
        <w:spacing w:after="0" w:line="276" w:lineRule="auto"/>
        <w:ind w:firstLine="709"/>
        <w:jc w:val="both"/>
        <w:rPr>
          <w:rFonts w:ascii="Times New Roman" w:hAnsi="Times New Roman" w:cs="Times New Roman"/>
          <w:sz w:val="27"/>
          <w:szCs w:val="27"/>
        </w:rPr>
      </w:pPr>
      <w:r>
        <w:rPr>
          <w:rFonts w:ascii="Times New Roman" w:eastAsia="Calibri" w:hAnsi="Times New Roman" w:cs="Times New Roman"/>
          <w:kern w:val="0"/>
          <w:sz w:val="27"/>
          <w:szCs w:val="27"/>
          <w14:ligatures w14:val="none"/>
        </w:rPr>
        <w:t xml:space="preserve">Государственное казенное учреждение Ленинградской области «Управление долевого строительства Ленинградской области» (далее – Учреждение) </w:t>
      </w:r>
      <w:r w:rsidRPr="001D4FD8">
        <w:rPr>
          <w:rFonts w:ascii="Times New Roman" w:eastAsia="Times New Roman" w:hAnsi="Times New Roman" w:cs="Times New Roman"/>
          <w:color w:val="000000"/>
          <w:sz w:val="27"/>
          <w:szCs w:val="27"/>
          <w:lang w:eastAsia="ru-RU"/>
        </w:rPr>
        <w:t>создано в соответствии с распоряжением Правительства Ленинградской области N 287-р от 07 июня 2018 года</w:t>
      </w:r>
      <w:r>
        <w:rPr>
          <w:rFonts w:ascii="Times New Roman" w:eastAsia="Times New Roman" w:hAnsi="Times New Roman" w:cs="Times New Roman"/>
          <w:color w:val="000000"/>
          <w:sz w:val="27"/>
          <w:szCs w:val="27"/>
          <w:lang w:eastAsia="ru-RU"/>
        </w:rPr>
        <w:t>.</w:t>
      </w:r>
      <w:r w:rsidRPr="001D4FD8">
        <w:rPr>
          <w:rFonts w:ascii="Times New Roman" w:hAnsi="Times New Roman" w:cs="Times New Roman"/>
          <w:sz w:val="27"/>
          <w:szCs w:val="27"/>
        </w:rPr>
        <w:t xml:space="preserve"> </w:t>
      </w:r>
      <w:r w:rsidR="00371084" w:rsidRPr="001D4FD8">
        <w:rPr>
          <w:rFonts w:ascii="Times New Roman" w:hAnsi="Times New Roman" w:cs="Times New Roman"/>
          <w:sz w:val="27"/>
          <w:szCs w:val="27"/>
        </w:rPr>
        <w:t>В соответствии с уставом, основными целями деятельности Учреждения являются исполнение государственных полномочий в сфере защиты прав пострадавших участников долевого строительства многоквартирных домов, расположенных на территории Ленинградской области, в том числе:</w:t>
      </w:r>
    </w:p>
    <w:p w14:paraId="459CDA26" w14:textId="77777777" w:rsidR="00371084" w:rsidRPr="001D4FD8" w:rsidRDefault="00371084" w:rsidP="001D4FD8">
      <w:pPr>
        <w:spacing w:after="0" w:line="276" w:lineRule="auto"/>
        <w:ind w:firstLine="709"/>
        <w:jc w:val="both"/>
        <w:rPr>
          <w:rFonts w:ascii="Times New Roman" w:hAnsi="Times New Roman" w:cs="Times New Roman"/>
          <w:sz w:val="27"/>
          <w:szCs w:val="27"/>
        </w:rPr>
      </w:pPr>
      <w:r w:rsidRPr="001D4FD8">
        <w:rPr>
          <w:rFonts w:ascii="Times New Roman" w:hAnsi="Times New Roman" w:cs="Times New Roman"/>
          <w:sz w:val="27"/>
          <w:szCs w:val="27"/>
        </w:rPr>
        <w:t>1)</w:t>
      </w:r>
      <w:r w:rsidRPr="001D4FD8">
        <w:rPr>
          <w:rFonts w:ascii="Times New Roman" w:hAnsi="Times New Roman" w:cs="Times New Roman"/>
          <w:sz w:val="27"/>
          <w:szCs w:val="27"/>
        </w:rPr>
        <w:tab/>
        <w:t>осуществление учета пострадавших участников долевого строительства многоквартирных домов, нуждающихся в поддержке, в порядке, установленном областным законодательством;</w:t>
      </w:r>
    </w:p>
    <w:p w14:paraId="2D69AFB5" w14:textId="77777777" w:rsidR="00371084" w:rsidRPr="001D4FD8" w:rsidRDefault="00371084" w:rsidP="001D4FD8">
      <w:pPr>
        <w:spacing w:after="0" w:line="276" w:lineRule="auto"/>
        <w:ind w:firstLine="709"/>
        <w:jc w:val="both"/>
        <w:rPr>
          <w:rFonts w:ascii="Times New Roman" w:hAnsi="Times New Roman" w:cs="Times New Roman"/>
          <w:sz w:val="27"/>
          <w:szCs w:val="27"/>
        </w:rPr>
      </w:pPr>
      <w:r w:rsidRPr="001D4FD8">
        <w:rPr>
          <w:rFonts w:ascii="Times New Roman" w:hAnsi="Times New Roman" w:cs="Times New Roman"/>
          <w:sz w:val="27"/>
          <w:szCs w:val="27"/>
        </w:rPr>
        <w:t>2)</w:t>
      </w:r>
      <w:r w:rsidRPr="001D4FD8">
        <w:rPr>
          <w:rFonts w:ascii="Times New Roman" w:hAnsi="Times New Roman" w:cs="Times New Roman"/>
          <w:sz w:val="27"/>
          <w:szCs w:val="27"/>
        </w:rPr>
        <w:tab/>
        <w:t>осуществление учета недобросовестных застройщиков в порядке, установленном областным законодательством;</w:t>
      </w:r>
    </w:p>
    <w:p w14:paraId="4A868CAB" w14:textId="77777777" w:rsidR="00371084" w:rsidRPr="001D4FD8" w:rsidRDefault="00371084" w:rsidP="001D4FD8">
      <w:pPr>
        <w:spacing w:after="0" w:line="276" w:lineRule="auto"/>
        <w:ind w:firstLine="709"/>
        <w:jc w:val="both"/>
        <w:rPr>
          <w:rFonts w:ascii="Times New Roman" w:hAnsi="Times New Roman" w:cs="Times New Roman"/>
          <w:sz w:val="27"/>
          <w:szCs w:val="27"/>
        </w:rPr>
      </w:pPr>
      <w:proofErr w:type="gramStart"/>
      <w:r w:rsidRPr="00564A5B">
        <w:rPr>
          <w:rFonts w:ascii="Times New Roman" w:hAnsi="Times New Roman" w:cs="Times New Roman"/>
          <w:sz w:val="27"/>
          <w:szCs w:val="27"/>
        </w:rPr>
        <w:t>3)</w:t>
      </w:r>
      <w:r w:rsidRPr="00564A5B">
        <w:rPr>
          <w:rFonts w:ascii="Times New Roman" w:hAnsi="Times New Roman" w:cs="Times New Roman"/>
          <w:sz w:val="27"/>
          <w:szCs w:val="27"/>
        </w:rPr>
        <w:tab/>
      </w:r>
      <w:r w:rsidRPr="001D4FD8">
        <w:rPr>
          <w:rFonts w:ascii="Times New Roman" w:hAnsi="Times New Roman" w:cs="Times New Roman"/>
          <w:sz w:val="27"/>
          <w:szCs w:val="27"/>
        </w:rPr>
        <w:t>осуществление учета многоквартирных домов, для строительства которых застройщики имеют право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привлекать денежные средства участников долевого строительства, в порядке, установленном областным законодательством;</w:t>
      </w:r>
      <w:proofErr w:type="gramEnd"/>
    </w:p>
    <w:p w14:paraId="26CF54C3" w14:textId="77777777" w:rsidR="00371084" w:rsidRPr="001D4FD8" w:rsidRDefault="00371084" w:rsidP="001D4FD8">
      <w:pPr>
        <w:spacing w:after="0" w:line="276" w:lineRule="auto"/>
        <w:ind w:firstLine="709"/>
        <w:jc w:val="both"/>
        <w:rPr>
          <w:rFonts w:ascii="Times New Roman" w:hAnsi="Times New Roman" w:cs="Times New Roman"/>
          <w:sz w:val="27"/>
          <w:szCs w:val="27"/>
        </w:rPr>
      </w:pPr>
      <w:r w:rsidRPr="001D4FD8">
        <w:rPr>
          <w:rFonts w:ascii="Times New Roman" w:hAnsi="Times New Roman" w:cs="Times New Roman"/>
          <w:sz w:val="27"/>
          <w:szCs w:val="27"/>
        </w:rPr>
        <w:t>4)</w:t>
      </w:r>
      <w:r w:rsidRPr="001D4FD8">
        <w:rPr>
          <w:rFonts w:ascii="Times New Roman" w:hAnsi="Times New Roman" w:cs="Times New Roman"/>
          <w:sz w:val="27"/>
          <w:szCs w:val="27"/>
        </w:rPr>
        <w:tab/>
        <w:t>оказание предусмотренных областным законодательством мер поддержки пострадавшим участникам долевого строительства многоквартирных домов, нуждающимся в поддержке.</w:t>
      </w:r>
    </w:p>
    <w:p w14:paraId="3BF948AA" w14:textId="000FF5BE" w:rsidR="000A5418" w:rsidRPr="001D4FD8" w:rsidRDefault="00FF139D" w:rsidP="001D4FD8">
      <w:pPr>
        <w:spacing w:after="0" w:line="276" w:lineRule="auto"/>
        <w:ind w:firstLine="709"/>
        <w:jc w:val="both"/>
        <w:rPr>
          <w:rFonts w:ascii="Times New Roman" w:eastAsia="Calibri" w:hAnsi="Times New Roman" w:cs="Times New Roman"/>
          <w:kern w:val="0"/>
          <w:sz w:val="27"/>
          <w:szCs w:val="27"/>
          <w14:ligatures w14:val="none"/>
        </w:rPr>
      </w:pPr>
      <w:r w:rsidRPr="001D4FD8">
        <w:rPr>
          <w:rFonts w:ascii="Times New Roman" w:hAnsi="Times New Roman" w:cs="Times New Roman"/>
          <w:sz w:val="27"/>
          <w:szCs w:val="27"/>
        </w:rPr>
        <w:t xml:space="preserve"> </w:t>
      </w:r>
      <w:proofErr w:type="gramStart"/>
      <w:r w:rsidR="00371084" w:rsidRPr="001D4FD8">
        <w:rPr>
          <w:rFonts w:ascii="Times New Roman" w:hAnsi="Times New Roman" w:cs="Times New Roman"/>
          <w:sz w:val="27"/>
          <w:szCs w:val="27"/>
        </w:rPr>
        <w:t xml:space="preserve">В рамках оказания мер поддержки гражданам, чьи денежные средства привлечены для строительства многоквартирных домов и чьи права нарушены, Учреждением </w:t>
      </w:r>
      <w:r w:rsidRPr="001D4FD8">
        <w:rPr>
          <w:rFonts w:ascii="Times New Roman" w:hAnsi="Times New Roman" w:cs="Times New Roman"/>
          <w:sz w:val="27"/>
          <w:szCs w:val="27"/>
        </w:rPr>
        <w:t>совместно с о</w:t>
      </w:r>
      <w:r w:rsidR="000A5418" w:rsidRPr="001D4FD8">
        <w:rPr>
          <w:rFonts w:ascii="Times New Roman" w:eastAsia="Calibri" w:hAnsi="Times New Roman" w:cs="Times New Roman"/>
          <w:kern w:val="0"/>
          <w:sz w:val="27"/>
          <w:szCs w:val="27"/>
          <w14:ligatures w14:val="none"/>
        </w:rPr>
        <w:t>рганами исполнительной власти Ленинградской области проводится регулярная и последовательная работа по организации и проведению совместных мероприятий, заседани</w:t>
      </w:r>
      <w:r w:rsidR="00AC057A" w:rsidRPr="001D4FD8">
        <w:rPr>
          <w:rFonts w:ascii="Times New Roman" w:eastAsia="Calibri" w:hAnsi="Times New Roman" w:cs="Times New Roman"/>
          <w:kern w:val="0"/>
          <w:sz w:val="27"/>
          <w:szCs w:val="27"/>
          <w14:ligatures w14:val="none"/>
        </w:rPr>
        <w:t>й</w:t>
      </w:r>
      <w:r w:rsidR="000A5418" w:rsidRPr="001D4FD8">
        <w:rPr>
          <w:rFonts w:ascii="Times New Roman" w:eastAsia="Calibri" w:hAnsi="Times New Roman" w:cs="Times New Roman"/>
          <w:kern w:val="0"/>
          <w:sz w:val="27"/>
          <w:szCs w:val="27"/>
          <w14:ligatures w14:val="none"/>
        </w:rPr>
        <w:t xml:space="preserve"> межведомственных рабочих групп, а также общественные мероприятия, в том числе, при участии пострадавших участников долевого строительства. </w:t>
      </w:r>
      <w:proofErr w:type="gramEnd"/>
    </w:p>
    <w:p w14:paraId="656571EE" w14:textId="75CF304A" w:rsidR="000A5418" w:rsidRPr="000A5418" w:rsidRDefault="000A5418" w:rsidP="001D4FD8">
      <w:pPr>
        <w:spacing w:after="0" w:line="276" w:lineRule="auto"/>
        <w:ind w:firstLine="709"/>
        <w:jc w:val="both"/>
        <w:rPr>
          <w:rFonts w:ascii="Times New Roman" w:eastAsia="Calibri" w:hAnsi="Times New Roman" w:cs="Times New Roman"/>
          <w:kern w:val="0"/>
          <w:sz w:val="27"/>
          <w:szCs w:val="27"/>
          <w14:ligatures w14:val="none"/>
        </w:rPr>
      </w:pPr>
      <w:r w:rsidRPr="001D4FD8">
        <w:rPr>
          <w:rFonts w:ascii="Times New Roman" w:eastAsia="Calibri" w:hAnsi="Times New Roman" w:cs="Times New Roman"/>
          <w:kern w:val="0"/>
          <w:sz w:val="27"/>
          <w:szCs w:val="27"/>
          <w14:ligatures w14:val="none"/>
        </w:rPr>
        <w:t>С участием представителей органов государственной власти Ленинградской области, органов местного самоуправления, инициативных групп участников долевого строительства, застройщиков, привлекаемых инвесторов, а также организаций, осуществляющих подключение объектов к сетям инженерно-технического обеспечения, иных органов и организаций, от которых зависит возможность окончания строительства и ввода в эксп</w:t>
      </w:r>
      <w:r w:rsidRPr="000A5418">
        <w:rPr>
          <w:rFonts w:ascii="Times New Roman" w:eastAsia="Calibri" w:hAnsi="Times New Roman" w:cs="Times New Roman"/>
          <w:kern w:val="0"/>
          <w:sz w:val="27"/>
          <w:szCs w:val="27"/>
          <w14:ligatures w14:val="none"/>
        </w:rPr>
        <w:t xml:space="preserve">луатацию </w:t>
      </w:r>
      <w:proofErr w:type="gramStart"/>
      <w:r w:rsidRPr="000A5418">
        <w:rPr>
          <w:rFonts w:ascii="Times New Roman" w:eastAsia="Calibri" w:hAnsi="Times New Roman" w:cs="Times New Roman"/>
          <w:kern w:val="0"/>
          <w:sz w:val="27"/>
          <w:szCs w:val="27"/>
          <w14:ligatures w14:val="none"/>
        </w:rPr>
        <w:lastRenderedPageBreak/>
        <w:t>«проблемных» объектов и многоквартирных домов, строящихся на территории Ленинградской области со значительным нарушением первоначально установленного срока ввода в эксплуатацию, ежеквартально проводятся заседания комиссии по вопросам поддержки пострадавших граждан – участников долевого строительства многоквартирных домов в Ленинградской области, созданной постановлением Губернатора Ленинградской области от 14 августа 2008 года № 164-пг в целях выработки рекомендаций по вопросам оказания поддержки и содействия гражданам – участникам долевого</w:t>
      </w:r>
      <w:proofErr w:type="gramEnd"/>
      <w:r w:rsidRPr="000A5418">
        <w:rPr>
          <w:rFonts w:ascii="Times New Roman" w:eastAsia="Calibri" w:hAnsi="Times New Roman" w:cs="Times New Roman"/>
          <w:kern w:val="0"/>
          <w:sz w:val="27"/>
          <w:szCs w:val="27"/>
          <w14:ligatures w14:val="none"/>
        </w:rPr>
        <w:t xml:space="preserve"> строительства многоквартирных домов, пострадавшим в результате действий застройщиков, осуществляющих на территории Ленинградской области строительство многоквартирных домов с привлечением денежных сре</w:t>
      </w:r>
      <w:proofErr w:type="gramStart"/>
      <w:r w:rsidRPr="000A5418">
        <w:rPr>
          <w:rFonts w:ascii="Times New Roman" w:eastAsia="Calibri" w:hAnsi="Times New Roman" w:cs="Times New Roman"/>
          <w:kern w:val="0"/>
          <w:sz w:val="27"/>
          <w:szCs w:val="27"/>
          <w14:ligatures w14:val="none"/>
        </w:rPr>
        <w:t>дств гр</w:t>
      </w:r>
      <w:proofErr w:type="gramEnd"/>
      <w:r w:rsidRPr="000A5418">
        <w:rPr>
          <w:rFonts w:ascii="Times New Roman" w:eastAsia="Calibri" w:hAnsi="Times New Roman" w:cs="Times New Roman"/>
          <w:kern w:val="0"/>
          <w:sz w:val="27"/>
          <w:szCs w:val="27"/>
          <w14:ligatures w14:val="none"/>
        </w:rPr>
        <w:t xml:space="preserve">аждан. </w:t>
      </w:r>
      <w:r w:rsidRPr="00D53AB2">
        <w:rPr>
          <w:rFonts w:ascii="Times New Roman" w:eastAsia="Calibri" w:hAnsi="Times New Roman" w:cs="Times New Roman"/>
          <w:b/>
          <w:bCs/>
          <w:kern w:val="0"/>
          <w:sz w:val="27"/>
          <w:szCs w:val="27"/>
          <w14:ligatures w14:val="none"/>
        </w:rPr>
        <w:t>В 2022 году ежеквартальные заседания комиссии проведены 17.03.2022, 31.05.2022, 22.09.2022, 08.12.2022.</w:t>
      </w:r>
    </w:p>
    <w:p w14:paraId="5A21CD5F" w14:textId="7479C963" w:rsidR="004F497E" w:rsidRDefault="000A5418" w:rsidP="000A5418">
      <w:pPr>
        <w:spacing w:after="0" w:line="276" w:lineRule="auto"/>
        <w:ind w:firstLine="709"/>
        <w:jc w:val="both"/>
        <w:rPr>
          <w:rFonts w:ascii="Times New Roman" w:eastAsia="Calibri" w:hAnsi="Times New Roman" w:cs="Times New Roman"/>
          <w:kern w:val="0"/>
          <w:sz w:val="27"/>
          <w:szCs w:val="27"/>
          <w14:ligatures w14:val="none"/>
        </w:rPr>
      </w:pPr>
      <w:r>
        <w:rPr>
          <w:rFonts w:ascii="Times New Roman" w:eastAsia="Calibri" w:hAnsi="Times New Roman" w:cs="Times New Roman"/>
          <w:kern w:val="0"/>
          <w:sz w:val="27"/>
          <w:szCs w:val="27"/>
          <w14:ligatures w14:val="none"/>
        </w:rPr>
        <w:t xml:space="preserve">Дополнительно сообщаю, что за 2022 год сотрудниками </w:t>
      </w:r>
      <w:r w:rsidR="001D4FD8">
        <w:rPr>
          <w:rFonts w:ascii="Times New Roman" w:eastAsia="Calibri" w:hAnsi="Times New Roman" w:cs="Times New Roman"/>
          <w:kern w:val="0"/>
          <w:sz w:val="27"/>
          <w:szCs w:val="27"/>
          <w14:ligatures w14:val="none"/>
        </w:rPr>
        <w:t xml:space="preserve">Учреждения </w:t>
      </w:r>
      <w:r>
        <w:rPr>
          <w:rFonts w:ascii="Times New Roman" w:eastAsia="Calibri" w:hAnsi="Times New Roman" w:cs="Times New Roman"/>
          <w:kern w:val="0"/>
          <w:sz w:val="27"/>
          <w:szCs w:val="27"/>
          <w14:ligatures w14:val="none"/>
        </w:rPr>
        <w:t>организованы:</w:t>
      </w:r>
    </w:p>
    <w:p w14:paraId="7A5CA55A" w14:textId="3B378790" w:rsidR="000A5418" w:rsidRPr="00D53AB2" w:rsidRDefault="000A5418" w:rsidP="00D53AB2">
      <w:pPr>
        <w:pStyle w:val="a3"/>
        <w:numPr>
          <w:ilvl w:val="0"/>
          <w:numId w:val="1"/>
        </w:numPr>
        <w:spacing w:after="0" w:line="276" w:lineRule="auto"/>
        <w:ind w:left="0" w:firstLine="567"/>
        <w:jc w:val="both"/>
        <w:rPr>
          <w:rFonts w:ascii="Times New Roman" w:eastAsia="Calibri" w:hAnsi="Times New Roman" w:cs="Times New Roman"/>
          <w:kern w:val="0"/>
          <w:sz w:val="27"/>
          <w:szCs w:val="27"/>
          <w14:ligatures w14:val="none"/>
        </w:rPr>
      </w:pPr>
      <w:r w:rsidRPr="00D53AB2">
        <w:rPr>
          <w:rFonts w:ascii="Times New Roman" w:eastAsia="Calibri" w:hAnsi="Times New Roman" w:cs="Times New Roman"/>
          <w:b/>
          <w:bCs/>
          <w:kern w:val="0"/>
          <w:sz w:val="27"/>
          <w:szCs w:val="27"/>
          <w14:ligatures w14:val="none"/>
        </w:rPr>
        <w:t>более 120 заседаний временных рабочих групп</w:t>
      </w:r>
      <w:r w:rsidRPr="00D53AB2">
        <w:rPr>
          <w:rFonts w:ascii="Times New Roman" w:eastAsia="Calibri" w:hAnsi="Times New Roman" w:cs="Times New Roman"/>
          <w:kern w:val="0"/>
          <w:sz w:val="27"/>
          <w:szCs w:val="27"/>
          <w14:ligatures w14:val="none"/>
        </w:rPr>
        <w:t xml:space="preserve"> (штабов) по вопросам восстановления прав граждан - участников строительства проблемных объектов</w:t>
      </w:r>
      <w:r w:rsidR="00D53AB2" w:rsidRPr="00D53AB2">
        <w:rPr>
          <w:rFonts w:ascii="Times New Roman" w:eastAsia="Calibri" w:hAnsi="Times New Roman" w:cs="Times New Roman"/>
          <w:kern w:val="0"/>
          <w:sz w:val="27"/>
          <w:szCs w:val="27"/>
          <w14:ligatures w14:val="none"/>
        </w:rPr>
        <w:t>;</w:t>
      </w:r>
    </w:p>
    <w:p w14:paraId="296DCF73" w14:textId="7C1AFEF4" w:rsidR="004F497E" w:rsidRDefault="00D53AB2" w:rsidP="00D53AB2">
      <w:pPr>
        <w:pStyle w:val="a3"/>
        <w:numPr>
          <w:ilvl w:val="0"/>
          <w:numId w:val="1"/>
        </w:numPr>
        <w:spacing w:after="0" w:line="276" w:lineRule="auto"/>
        <w:ind w:left="0" w:firstLine="567"/>
        <w:jc w:val="both"/>
        <w:rPr>
          <w:rFonts w:ascii="Times New Roman" w:eastAsia="Calibri" w:hAnsi="Times New Roman" w:cs="Times New Roman"/>
          <w:kern w:val="0"/>
          <w:sz w:val="27"/>
          <w:szCs w:val="27"/>
          <w14:ligatures w14:val="none"/>
        </w:rPr>
      </w:pPr>
      <w:r w:rsidRPr="00D53AB2">
        <w:rPr>
          <w:rFonts w:ascii="Times New Roman" w:eastAsia="Calibri" w:hAnsi="Times New Roman" w:cs="Times New Roman"/>
          <w:b/>
          <w:bCs/>
          <w:kern w:val="0"/>
          <w:sz w:val="27"/>
          <w:szCs w:val="27"/>
          <w14:ligatures w14:val="none"/>
        </w:rPr>
        <w:t>более 120 совещаний</w:t>
      </w:r>
      <w:r w:rsidRPr="00D53AB2">
        <w:rPr>
          <w:rFonts w:ascii="Times New Roman" w:eastAsia="Calibri" w:hAnsi="Times New Roman" w:cs="Times New Roman"/>
          <w:kern w:val="0"/>
          <w:sz w:val="27"/>
          <w:szCs w:val="27"/>
          <w14:ligatures w14:val="none"/>
        </w:rPr>
        <w:t xml:space="preserve"> по вопросу завершения строительства проблемных объектов.</w:t>
      </w:r>
    </w:p>
    <w:p w14:paraId="30FA0668" w14:textId="09FB12E1" w:rsidR="00D53AB2" w:rsidRDefault="00E3040B" w:rsidP="000239A6">
      <w:pPr>
        <w:spacing w:after="0" w:line="276" w:lineRule="auto"/>
        <w:jc w:val="both"/>
        <w:rPr>
          <w:rFonts w:ascii="Times New Roman" w:eastAsia="Calibri" w:hAnsi="Times New Roman" w:cs="Times New Roman"/>
          <w:kern w:val="0"/>
          <w:sz w:val="27"/>
          <w:szCs w:val="27"/>
          <w14:ligatures w14:val="none"/>
        </w:rPr>
      </w:pPr>
      <w:r>
        <w:rPr>
          <w:rFonts w:ascii="Times New Roman" w:eastAsia="Calibri" w:hAnsi="Times New Roman" w:cs="Times New Roman"/>
          <w:kern w:val="0"/>
          <w:sz w:val="27"/>
          <w:szCs w:val="27"/>
          <w14:ligatures w14:val="none"/>
        </w:rPr>
        <w:t xml:space="preserve">  </w:t>
      </w:r>
      <w:r w:rsidR="007C6497">
        <w:rPr>
          <w:rFonts w:ascii="Times New Roman" w:eastAsia="Calibri" w:hAnsi="Times New Roman" w:cs="Times New Roman"/>
          <w:kern w:val="0"/>
          <w:sz w:val="27"/>
          <w:szCs w:val="27"/>
          <w14:ligatures w14:val="none"/>
        </w:rPr>
        <w:t xml:space="preserve">  </w:t>
      </w:r>
      <w:r>
        <w:rPr>
          <w:rFonts w:ascii="Times New Roman" w:eastAsia="Calibri" w:hAnsi="Times New Roman" w:cs="Times New Roman"/>
          <w:kern w:val="0"/>
          <w:sz w:val="27"/>
          <w:szCs w:val="27"/>
          <w14:ligatures w14:val="none"/>
        </w:rPr>
        <w:t xml:space="preserve">   </w:t>
      </w:r>
      <w:r w:rsidR="00FF139D" w:rsidRPr="00E3040B">
        <w:rPr>
          <w:rFonts w:ascii="Times New Roman" w:eastAsia="Calibri" w:hAnsi="Times New Roman" w:cs="Times New Roman"/>
          <w:kern w:val="0"/>
          <w:sz w:val="26"/>
          <w:szCs w:val="26"/>
          <w14:ligatures w14:val="none"/>
        </w:rPr>
        <w:t xml:space="preserve"> </w:t>
      </w:r>
      <w:r w:rsidR="00FF139D" w:rsidRPr="00E3040B">
        <w:rPr>
          <w:rFonts w:ascii="Times New Roman" w:hAnsi="Times New Roman" w:cs="Times New Roman"/>
          <w:sz w:val="26"/>
          <w:szCs w:val="26"/>
        </w:rPr>
        <w:t xml:space="preserve">Участие в судебных процессах в качестве иной стороны, не заявляющей </w:t>
      </w:r>
      <w:r w:rsidR="00FF139D" w:rsidRPr="000239A6">
        <w:rPr>
          <w:rFonts w:ascii="Times New Roman" w:hAnsi="Times New Roman" w:cs="Times New Roman"/>
          <w:sz w:val="27"/>
          <w:szCs w:val="27"/>
        </w:rPr>
        <w:t xml:space="preserve">самостоятельных требований. Подача ходатайств о применении к застройщику параграфа 7 Федерального закона от 26.10.2002 № 127-ФЗ «О несостоятельности (банкротстве)». </w:t>
      </w:r>
      <w:r w:rsidRPr="000239A6">
        <w:rPr>
          <w:rFonts w:ascii="Times New Roman" w:hAnsi="Times New Roman" w:cs="Times New Roman"/>
          <w:sz w:val="27"/>
          <w:szCs w:val="27"/>
        </w:rPr>
        <w:t xml:space="preserve"> З</w:t>
      </w:r>
      <w:r w:rsidR="00D53AB2" w:rsidRPr="000239A6">
        <w:rPr>
          <w:rFonts w:ascii="Times New Roman" w:eastAsia="Calibri" w:hAnsi="Times New Roman" w:cs="Times New Roman"/>
          <w:kern w:val="0"/>
          <w:sz w:val="27"/>
          <w:szCs w:val="27"/>
          <w14:ligatures w14:val="none"/>
        </w:rPr>
        <w:t xml:space="preserve">а 2022 год сотрудники Учреждения приняли участие в </w:t>
      </w:r>
      <w:r w:rsidR="00D53AB2" w:rsidRPr="000239A6">
        <w:rPr>
          <w:rFonts w:ascii="Times New Roman" w:eastAsia="Calibri" w:hAnsi="Times New Roman" w:cs="Times New Roman"/>
          <w:b/>
          <w:bCs/>
          <w:kern w:val="0"/>
          <w:sz w:val="27"/>
          <w:szCs w:val="27"/>
          <w14:ligatures w14:val="none"/>
        </w:rPr>
        <w:t xml:space="preserve">более 180 судебных заседаниях </w:t>
      </w:r>
      <w:r w:rsidR="00D53AB2" w:rsidRPr="000239A6">
        <w:rPr>
          <w:rFonts w:ascii="Times New Roman" w:eastAsia="Calibri" w:hAnsi="Times New Roman" w:cs="Times New Roman"/>
          <w:kern w:val="0"/>
          <w:sz w:val="27"/>
          <w:szCs w:val="27"/>
          <w14:ligatures w14:val="none"/>
        </w:rPr>
        <w:t>в рамках дел о банкротстве застройщиков</w:t>
      </w:r>
      <w:r w:rsidRPr="000239A6">
        <w:rPr>
          <w:rFonts w:ascii="Times New Roman" w:eastAsia="Calibri" w:hAnsi="Times New Roman" w:cs="Times New Roman"/>
          <w:kern w:val="0"/>
          <w:sz w:val="27"/>
          <w:szCs w:val="27"/>
          <w14:ligatures w14:val="none"/>
        </w:rPr>
        <w:t>, еженедельно сотрудники Учреждения поддерживают граждан</w:t>
      </w:r>
      <w:r w:rsidR="001C796C" w:rsidRPr="000239A6">
        <w:rPr>
          <w:rFonts w:ascii="Times New Roman" w:eastAsia="Calibri" w:hAnsi="Times New Roman" w:cs="Times New Roman"/>
          <w:kern w:val="0"/>
          <w:sz w:val="27"/>
          <w:szCs w:val="27"/>
          <w14:ligatures w14:val="none"/>
        </w:rPr>
        <w:t xml:space="preserve"> в судах</w:t>
      </w:r>
      <w:r w:rsidRPr="000239A6">
        <w:rPr>
          <w:rFonts w:ascii="Times New Roman" w:eastAsia="Calibri" w:hAnsi="Times New Roman" w:cs="Times New Roman"/>
          <w:kern w:val="0"/>
          <w:sz w:val="27"/>
          <w:szCs w:val="27"/>
          <w14:ligatures w14:val="none"/>
        </w:rPr>
        <w:t xml:space="preserve"> при рассмотрении обособленных споров</w:t>
      </w:r>
      <w:r w:rsidR="001C796C" w:rsidRPr="000239A6">
        <w:rPr>
          <w:rFonts w:ascii="Times New Roman" w:eastAsia="Calibri" w:hAnsi="Times New Roman" w:cs="Times New Roman"/>
          <w:kern w:val="0"/>
          <w:sz w:val="27"/>
          <w:szCs w:val="27"/>
          <w14:ligatures w14:val="none"/>
        </w:rPr>
        <w:t xml:space="preserve"> (более 500 судебных заседаний)</w:t>
      </w:r>
      <w:r w:rsidR="00D53AB2" w:rsidRPr="000239A6">
        <w:rPr>
          <w:rFonts w:ascii="Times New Roman" w:eastAsia="Calibri" w:hAnsi="Times New Roman" w:cs="Times New Roman"/>
          <w:kern w:val="0"/>
          <w:sz w:val="27"/>
          <w:szCs w:val="27"/>
          <w14:ligatures w14:val="none"/>
        </w:rPr>
        <w:t>.</w:t>
      </w:r>
    </w:p>
    <w:p w14:paraId="60FEF44C" w14:textId="4C2386E6" w:rsidR="001C796C" w:rsidRPr="000239A6" w:rsidRDefault="001C796C" w:rsidP="000239A6">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7"/>
          <w:szCs w:val="27"/>
          <w:lang w:eastAsia="ru-RU"/>
          <w14:ligatures w14:val="none"/>
        </w:rPr>
      </w:pPr>
      <w:r w:rsidRPr="000239A6">
        <w:rPr>
          <w:rFonts w:ascii="Times New Roman" w:eastAsia="Times New Roman" w:hAnsi="Times New Roman" w:cs="Times New Roman"/>
          <w:kern w:val="0"/>
          <w:sz w:val="27"/>
          <w:szCs w:val="27"/>
          <w:lang w:eastAsia="ru-RU"/>
          <w14:ligatures w14:val="none"/>
        </w:rPr>
        <w:t xml:space="preserve"> Государственное казённое учреждение Ленинградской области «Управление долевого строительства Ленинградской области» осуществляет ведение реестра пострадавших участников долевого строительства многоквартирных домов на территории Ленинградской области, предусмотренного ст. 4 областного закона от 27.12.2013 N 107-оз «О поддержке пострадавших участников долевого строительства многоквартирных домов, расположенных на территории Ленинградской области».</w:t>
      </w:r>
    </w:p>
    <w:p w14:paraId="2FEEFCF3" w14:textId="77777777" w:rsidR="001C796C" w:rsidRPr="000239A6" w:rsidRDefault="001C796C" w:rsidP="000239A6">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7"/>
          <w:szCs w:val="27"/>
          <w:lang w:eastAsia="ru-RU"/>
          <w14:ligatures w14:val="none"/>
        </w:rPr>
      </w:pPr>
      <w:r w:rsidRPr="000239A6">
        <w:rPr>
          <w:rFonts w:ascii="Times New Roman" w:eastAsia="Times New Roman" w:hAnsi="Times New Roman" w:cs="Times New Roman"/>
          <w:kern w:val="0"/>
          <w:sz w:val="27"/>
          <w:szCs w:val="27"/>
          <w:lang w:eastAsia="ru-RU"/>
          <w14:ligatures w14:val="none"/>
        </w:rPr>
        <w:t xml:space="preserve">За 2022 год Учреждением рассмотрены 713 заявлений о включении в реестр пострадавших участников долевого строительства многоквартирных домов на территории Ленинградской области. По итогам рассмотрения включены в указанный реестр – 510 человек. </w:t>
      </w:r>
    </w:p>
    <w:p w14:paraId="0EE5F27B" w14:textId="4ED1C474" w:rsidR="00E3040B" w:rsidRDefault="000239A6" w:rsidP="000239A6">
      <w:pPr>
        <w:spacing w:after="0" w:line="276" w:lineRule="auto"/>
        <w:jc w:val="both"/>
        <w:rPr>
          <w:rFonts w:ascii="Times New Roman" w:eastAsia="Times New Roman" w:hAnsi="Times New Roman" w:cs="Times New Roman"/>
          <w:kern w:val="0"/>
          <w:sz w:val="27"/>
          <w:szCs w:val="27"/>
          <w:lang w:eastAsia="ru-RU"/>
          <w14:ligatures w14:val="none"/>
        </w:rPr>
      </w:pPr>
      <w:r w:rsidRPr="000239A6">
        <w:rPr>
          <w:rFonts w:ascii="Times New Roman" w:eastAsia="Times New Roman" w:hAnsi="Times New Roman" w:cs="Times New Roman"/>
          <w:kern w:val="0"/>
          <w:sz w:val="27"/>
          <w:szCs w:val="27"/>
          <w:lang w:eastAsia="ru-RU"/>
          <w14:ligatures w14:val="none"/>
        </w:rPr>
        <w:lastRenderedPageBreak/>
        <w:t xml:space="preserve">        </w:t>
      </w:r>
      <w:r w:rsidR="001C796C" w:rsidRPr="000239A6">
        <w:rPr>
          <w:rFonts w:ascii="Times New Roman" w:eastAsia="Times New Roman" w:hAnsi="Times New Roman" w:cs="Times New Roman"/>
          <w:kern w:val="0"/>
          <w:sz w:val="27"/>
          <w:szCs w:val="27"/>
          <w:lang w:eastAsia="ru-RU"/>
          <w14:ligatures w14:val="none"/>
        </w:rPr>
        <w:t>По состоянию на 30.12.2022 в реестр пострадавших участников долевого строительства многоквартирных домов на территории Ленинградской области включены 2629 человек.</w:t>
      </w:r>
    </w:p>
    <w:p w14:paraId="40482006" w14:textId="34BCDAD2" w:rsidR="000239A6" w:rsidRPr="00E90B18" w:rsidRDefault="000239A6" w:rsidP="00E90B18">
      <w:pPr>
        <w:spacing w:after="0" w:line="276" w:lineRule="auto"/>
        <w:jc w:val="both"/>
        <w:rPr>
          <w:rFonts w:ascii="Times New Roman" w:hAnsi="Times New Roman" w:cs="Times New Roman"/>
          <w:sz w:val="27"/>
          <w:szCs w:val="27"/>
        </w:rPr>
      </w:pPr>
      <w:r w:rsidRPr="000239A6">
        <w:rPr>
          <w:rFonts w:ascii="Times New Roman" w:hAnsi="Times New Roman" w:cs="Times New Roman"/>
          <w:sz w:val="27"/>
          <w:szCs w:val="27"/>
        </w:rPr>
        <w:t xml:space="preserve">          </w:t>
      </w:r>
      <w:r w:rsidR="007C6497">
        <w:rPr>
          <w:rFonts w:ascii="Times New Roman" w:hAnsi="Times New Roman" w:cs="Times New Roman"/>
          <w:sz w:val="27"/>
          <w:szCs w:val="27"/>
        </w:rPr>
        <w:t xml:space="preserve"> </w:t>
      </w:r>
      <w:proofErr w:type="gramStart"/>
      <w:r w:rsidRPr="000239A6">
        <w:rPr>
          <w:rFonts w:ascii="Times New Roman" w:hAnsi="Times New Roman" w:cs="Times New Roman"/>
          <w:sz w:val="27"/>
          <w:szCs w:val="27"/>
        </w:rPr>
        <w:t>Учреждение осуществляет деятельность по признанию застройщика недобросовестным, включение в реестр недобросовестных застройщиков, осуществляющих строительство многоквартирных домов на территории Ленинградской области, в соответствии с областным законом от 27.12.2013 № 107-</w:t>
      </w:r>
      <w:r w:rsidRPr="00E90B18">
        <w:rPr>
          <w:rFonts w:ascii="Times New Roman" w:hAnsi="Times New Roman" w:cs="Times New Roman"/>
          <w:sz w:val="27"/>
          <w:szCs w:val="27"/>
        </w:rPr>
        <w:t>оз «О поддержке пострадавших участников долевого строительства многоквартирных домов, расположенных на территории Ленинградской области».</w:t>
      </w:r>
      <w:proofErr w:type="gramEnd"/>
      <w:r w:rsidRPr="00E90B18">
        <w:rPr>
          <w:rFonts w:ascii="Times New Roman" w:hAnsi="Times New Roman" w:cs="Times New Roman"/>
          <w:sz w:val="27"/>
          <w:szCs w:val="27"/>
        </w:rPr>
        <w:t xml:space="preserve"> Продолжается работа по включению в реестр недобросовестных застройщиков, на 30.12.2022 включено 63 недобросовестных застройщиков, осуществляющих строительство многоквартирных домов на территории Ленинградской области, 5 включено в этом году.</w:t>
      </w:r>
    </w:p>
    <w:p w14:paraId="3D50761D" w14:textId="51D00782" w:rsidR="00E90B18" w:rsidRPr="00E90B18" w:rsidRDefault="00E90B18" w:rsidP="00E90B18">
      <w:pPr>
        <w:spacing w:after="0" w:line="276" w:lineRule="auto"/>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sidRPr="00E90B18">
        <w:rPr>
          <w:rFonts w:ascii="Times New Roman" w:hAnsi="Times New Roman" w:cs="Times New Roman"/>
          <w:sz w:val="27"/>
          <w:szCs w:val="27"/>
        </w:rPr>
        <w:t>Учреждение обеспечива</w:t>
      </w:r>
      <w:r w:rsidR="00564A5B">
        <w:rPr>
          <w:rFonts w:ascii="Times New Roman" w:hAnsi="Times New Roman" w:cs="Times New Roman"/>
          <w:sz w:val="27"/>
          <w:szCs w:val="27"/>
        </w:rPr>
        <w:t>е</w:t>
      </w:r>
      <w:r w:rsidRPr="00E90B18">
        <w:rPr>
          <w:rFonts w:ascii="Times New Roman" w:hAnsi="Times New Roman" w:cs="Times New Roman"/>
          <w:sz w:val="27"/>
          <w:szCs w:val="27"/>
        </w:rPr>
        <w:t xml:space="preserve">т исполнение государственной функции по определению соответствия масштабных инвестиционных проектов критериям, установленным </w:t>
      </w:r>
      <w:hyperlink r:id="rId6" w:history="1">
        <w:r w:rsidRPr="00E90B18">
          <w:rPr>
            <w:rStyle w:val="a4"/>
            <w:rFonts w:ascii="Times New Roman" w:hAnsi="Times New Roman" w:cs="Times New Roman"/>
            <w:color w:val="auto"/>
            <w:sz w:val="27"/>
            <w:szCs w:val="27"/>
            <w:u w:val="none"/>
          </w:rPr>
          <w:t>пунктом 2 статьи 3</w:t>
        </w:r>
      </w:hyperlink>
      <w:r w:rsidRPr="00E90B18">
        <w:rPr>
          <w:rFonts w:ascii="Times New Roman" w:hAnsi="Times New Roman" w:cs="Times New Roman"/>
          <w:sz w:val="27"/>
          <w:szCs w:val="27"/>
        </w:rPr>
        <w:t xml:space="preserve"> областного закона от 11.02.2016 № 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roofErr w:type="gramEnd"/>
      <w:r w:rsidRPr="00E90B18">
        <w:rPr>
          <w:rFonts w:ascii="Times New Roman" w:hAnsi="Times New Roman" w:cs="Times New Roman"/>
          <w:sz w:val="27"/>
          <w:szCs w:val="27"/>
        </w:rPr>
        <w:t xml:space="preserve">  По этому направлению ведется активная работа с инвесторами, в том числе организуются совещания для согласования условий участия компаний-доноров в завершении строительства проблемных объектов. Разрабатываются и согласовываются соглашения с инвесторами, готовыми осуществлять содействие в достройке проблемных объектов</w:t>
      </w:r>
      <w:r w:rsidR="00564A5B">
        <w:rPr>
          <w:rFonts w:ascii="Times New Roman" w:hAnsi="Times New Roman" w:cs="Times New Roman"/>
          <w:sz w:val="27"/>
          <w:szCs w:val="27"/>
        </w:rPr>
        <w:t>.</w:t>
      </w:r>
    </w:p>
    <w:p w14:paraId="28ECD807" w14:textId="6A6C46D3" w:rsidR="007C6497" w:rsidRPr="00E90B18" w:rsidRDefault="007C6497" w:rsidP="00E90B18">
      <w:pPr>
        <w:spacing w:after="0" w:line="276" w:lineRule="auto"/>
        <w:jc w:val="both"/>
        <w:rPr>
          <w:rFonts w:ascii="Times New Roman" w:hAnsi="Times New Roman" w:cs="Times New Roman"/>
          <w:sz w:val="27"/>
          <w:szCs w:val="27"/>
        </w:rPr>
      </w:pPr>
      <w:r w:rsidRPr="00E90B18">
        <w:rPr>
          <w:rFonts w:ascii="Times New Roman" w:hAnsi="Times New Roman" w:cs="Times New Roman"/>
          <w:sz w:val="27"/>
          <w:szCs w:val="27"/>
        </w:rPr>
        <w:t xml:space="preserve">         </w:t>
      </w:r>
      <w:r w:rsidR="00564A5B">
        <w:rPr>
          <w:rFonts w:ascii="Times New Roman" w:hAnsi="Times New Roman" w:cs="Times New Roman"/>
          <w:sz w:val="27"/>
          <w:szCs w:val="27"/>
        </w:rPr>
        <w:t xml:space="preserve">   Так,</w:t>
      </w:r>
      <w:r w:rsidRPr="00E90B18">
        <w:rPr>
          <w:rFonts w:ascii="Times New Roman" w:hAnsi="Times New Roman" w:cs="Times New Roman"/>
          <w:sz w:val="27"/>
          <w:szCs w:val="27"/>
        </w:rPr>
        <w:t xml:space="preserve"> </w:t>
      </w:r>
      <w:r w:rsidR="00564A5B">
        <w:rPr>
          <w:rFonts w:ascii="Times New Roman" w:hAnsi="Times New Roman" w:cs="Times New Roman"/>
          <w:sz w:val="27"/>
          <w:szCs w:val="27"/>
        </w:rPr>
        <w:t>с</w:t>
      </w:r>
      <w:r w:rsidRPr="00E90B18">
        <w:rPr>
          <w:rFonts w:ascii="Times New Roman" w:hAnsi="Times New Roman" w:cs="Times New Roman"/>
          <w:sz w:val="27"/>
          <w:szCs w:val="27"/>
        </w:rPr>
        <w:t>овместно с Правительством Ленинградской области, комитетом государственного строительного надзора и государственной экспертизы Ленинградской области Учреждение обеспечивает формирование соглашений с инвесторами, готовыми осуществлять работы по завершению строительства многоквартирных жилых домов.</w:t>
      </w:r>
    </w:p>
    <w:p w14:paraId="7B4DF61E" w14:textId="77777777" w:rsidR="007C6497" w:rsidRPr="00E90B18" w:rsidRDefault="007C6497" w:rsidP="00E90B18">
      <w:pPr>
        <w:widowControl w:val="0"/>
        <w:autoSpaceDE w:val="0"/>
        <w:autoSpaceDN w:val="0"/>
        <w:adjustRightInd w:val="0"/>
        <w:spacing w:after="0" w:line="276" w:lineRule="auto"/>
        <w:ind w:firstLine="709"/>
        <w:jc w:val="both"/>
        <w:rPr>
          <w:rFonts w:ascii="Times New Roman" w:eastAsia="Calibri" w:hAnsi="Times New Roman" w:cs="Times New Roman"/>
          <w:kern w:val="0"/>
          <w:sz w:val="27"/>
          <w:szCs w:val="27"/>
          <w14:ligatures w14:val="none"/>
        </w:rPr>
      </w:pPr>
      <w:proofErr w:type="gramStart"/>
      <w:r w:rsidRPr="00E90B18">
        <w:rPr>
          <w:rFonts w:ascii="Times New Roman" w:eastAsia="Calibri" w:hAnsi="Times New Roman" w:cs="Times New Roman"/>
          <w:kern w:val="0"/>
          <w:sz w:val="27"/>
          <w:szCs w:val="27"/>
          <w14:ligatures w14:val="none"/>
        </w:rPr>
        <w:t>В настоящее время действуют 16 соглашений с инвесторами, заключённых при участии Правительства Ленинградской области о восстановлении прав граждан в отношении 32 домов, из которых 25 домов включены в единый реестр проблемных объектов (в активной фазе строительства находятся 16 домов:</w:t>
      </w:r>
      <w:proofErr w:type="gramEnd"/>
      <w:r w:rsidRPr="00E90B18">
        <w:rPr>
          <w:rFonts w:ascii="Times New Roman" w:eastAsia="Calibri" w:hAnsi="Times New Roman" w:cs="Times New Roman"/>
          <w:kern w:val="0"/>
          <w:sz w:val="27"/>
          <w:szCs w:val="27"/>
          <w14:ligatures w14:val="none"/>
        </w:rPr>
        <w:t xml:space="preserve"> ЖК «Радужный» 6.2, ЖК «Северный Вальс» 2 корпус, ЖК «Чистый ручей» 5 корпус, ЖК «Черничная поляна» 2 очередь, ЖК «</w:t>
      </w:r>
      <w:proofErr w:type="spellStart"/>
      <w:r w:rsidRPr="00E90B18">
        <w:rPr>
          <w:rFonts w:ascii="Times New Roman" w:eastAsia="Calibri" w:hAnsi="Times New Roman" w:cs="Times New Roman"/>
          <w:kern w:val="0"/>
          <w:sz w:val="27"/>
          <w:szCs w:val="27"/>
          <w14:ligatures w14:val="none"/>
        </w:rPr>
        <w:t>Румболово</w:t>
      </w:r>
      <w:proofErr w:type="spellEnd"/>
      <w:r w:rsidRPr="00E90B18">
        <w:rPr>
          <w:rFonts w:ascii="Times New Roman" w:eastAsia="Calibri" w:hAnsi="Times New Roman" w:cs="Times New Roman"/>
          <w:kern w:val="0"/>
          <w:sz w:val="27"/>
          <w:szCs w:val="27"/>
          <w14:ligatures w14:val="none"/>
        </w:rPr>
        <w:t>-Сити» дома 3, 4, 5, ЖК «Верхний», дома №28 и №29 ЖК «Ванино», ЖК «Ленинградская перспектива».</w:t>
      </w:r>
    </w:p>
    <w:p w14:paraId="78E7CDBD" w14:textId="77777777" w:rsidR="007C6497" w:rsidRPr="00E90B18" w:rsidRDefault="007C6497" w:rsidP="00E90B18">
      <w:pPr>
        <w:spacing w:after="0" w:line="276" w:lineRule="auto"/>
        <w:ind w:firstLine="709"/>
        <w:jc w:val="both"/>
        <w:rPr>
          <w:rFonts w:ascii="Times New Roman" w:eastAsia="Calibri" w:hAnsi="Times New Roman" w:cs="Times New Roman"/>
          <w:kern w:val="0"/>
          <w:sz w:val="27"/>
          <w:szCs w:val="27"/>
          <w14:ligatures w14:val="none"/>
        </w:rPr>
      </w:pPr>
      <w:r w:rsidRPr="00E90B18">
        <w:rPr>
          <w:rFonts w:ascii="Times New Roman" w:eastAsia="Calibri" w:hAnsi="Times New Roman" w:cs="Times New Roman"/>
          <w:kern w:val="0"/>
          <w:sz w:val="27"/>
          <w:szCs w:val="27"/>
          <w14:ligatures w14:val="none"/>
        </w:rPr>
        <w:t xml:space="preserve">- в ближайшее время планируется возобновление строительства ЖК «Сергиевская 104», ЖК «Гамма», ЖК «Чистый ручей» 6 корпус, ЖК «Материк» </w:t>
      </w:r>
      <w:r w:rsidRPr="00E90B18">
        <w:rPr>
          <w:rFonts w:ascii="Times New Roman" w:eastAsia="Calibri" w:hAnsi="Times New Roman" w:cs="Times New Roman"/>
          <w:kern w:val="0"/>
          <w:sz w:val="27"/>
          <w:szCs w:val="27"/>
          <w14:ligatures w14:val="none"/>
        </w:rPr>
        <w:lastRenderedPageBreak/>
        <w:t xml:space="preserve">секции И, К, Л и М, Н, </w:t>
      </w:r>
      <w:proofErr w:type="gramStart"/>
      <w:r w:rsidRPr="00E90B18">
        <w:rPr>
          <w:rFonts w:ascii="Times New Roman" w:eastAsia="Calibri" w:hAnsi="Times New Roman" w:cs="Times New Roman"/>
          <w:kern w:val="0"/>
          <w:sz w:val="27"/>
          <w:szCs w:val="27"/>
          <w14:ligatures w14:val="none"/>
        </w:rPr>
        <w:t>П</w:t>
      </w:r>
      <w:proofErr w:type="gramEnd"/>
      <w:r w:rsidRPr="00E90B18">
        <w:rPr>
          <w:rFonts w:ascii="Times New Roman" w:eastAsia="Calibri" w:hAnsi="Times New Roman" w:cs="Times New Roman"/>
          <w:kern w:val="0"/>
          <w:sz w:val="27"/>
          <w:szCs w:val="27"/>
          <w14:ligatures w14:val="none"/>
        </w:rPr>
        <w:t>, 3 корпус ЖК «Северный Вальс», ЖК «Петровская мельница» блоки Д1, Д2 .</w:t>
      </w:r>
    </w:p>
    <w:p w14:paraId="6FCCBAC7" w14:textId="1173D5DE" w:rsidR="007C6497" w:rsidRPr="00E90B18" w:rsidRDefault="007C6497" w:rsidP="00E90B18">
      <w:pPr>
        <w:widowControl w:val="0"/>
        <w:autoSpaceDE w:val="0"/>
        <w:autoSpaceDN w:val="0"/>
        <w:adjustRightInd w:val="0"/>
        <w:spacing w:after="0" w:line="276" w:lineRule="auto"/>
        <w:ind w:firstLine="709"/>
        <w:jc w:val="both"/>
        <w:rPr>
          <w:rFonts w:ascii="Times New Roman" w:eastAsia="Calibri" w:hAnsi="Times New Roman" w:cs="Times New Roman"/>
          <w:kern w:val="0"/>
          <w:sz w:val="27"/>
          <w:szCs w:val="27"/>
          <w14:ligatures w14:val="none"/>
        </w:rPr>
      </w:pPr>
      <w:r w:rsidRPr="00E90B18">
        <w:rPr>
          <w:rFonts w:ascii="Times New Roman" w:eastAsia="Calibri" w:hAnsi="Times New Roman" w:cs="Times New Roman"/>
          <w:kern w:val="0"/>
          <w:sz w:val="27"/>
          <w:szCs w:val="27"/>
          <w14:ligatures w14:val="none"/>
        </w:rPr>
        <w:t>01.11.2022 Правительством Ленинградской области расторгнуто Соглашение о сотрудничестве при завершении строительства многоквартирного жилого дома на земельном участке с кадастровым номером 47:01:0108001:57 по адресу: Ленинградская область, Выборгский район, МО «Город Выборг», г. Выборг, ул. Августовская д. 2 от 02.07.2021, по причине того, чт</w:t>
      </w:r>
      <w:proofErr w:type="gramStart"/>
      <w:r w:rsidRPr="00E90B18">
        <w:rPr>
          <w:rFonts w:ascii="Times New Roman" w:eastAsia="Calibri" w:hAnsi="Times New Roman" w:cs="Times New Roman"/>
          <w:kern w:val="0"/>
          <w:sz w:val="27"/>
          <w:szCs w:val="27"/>
          <w14:ligatures w14:val="none"/>
        </w:rPr>
        <w:t>о ООО</w:t>
      </w:r>
      <w:proofErr w:type="gramEnd"/>
      <w:r w:rsidRPr="00E90B18">
        <w:rPr>
          <w:rFonts w:ascii="Times New Roman" w:eastAsia="Calibri" w:hAnsi="Times New Roman" w:cs="Times New Roman"/>
          <w:kern w:val="0"/>
          <w:sz w:val="27"/>
          <w:szCs w:val="27"/>
          <w14:ligatures w14:val="none"/>
        </w:rPr>
        <w:t xml:space="preserve"> «Специализированный застройщик «Система Северо-Запад» не может исполнить принятые на себя обязательства по данному Соглашению.</w:t>
      </w:r>
    </w:p>
    <w:p w14:paraId="44E9A8F3" w14:textId="172D6EED" w:rsidR="00D53AB2" w:rsidRPr="00E90B18" w:rsidRDefault="007C6497" w:rsidP="00E90B18">
      <w:pPr>
        <w:widowControl w:val="0"/>
        <w:autoSpaceDE w:val="0"/>
        <w:autoSpaceDN w:val="0"/>
        <w:adjustRightInd w:val="0"/>
        <w:spacing w:after="0" w:line="276" w:lineRule="auto"/>
        <w:ind w:firstLine="709"/>
        <w:jc w:val="both"/>
        <w:rPr>
          <w:rFonts w:ascii="Times New Roman" w:eastAsia="Calibri" w:hAnsi="Times New Roman" w:cs="Times New Roman"/>
          <w:kern w:val="0"/>
          <w:sz w:val="27"/>
          <w:szCs w:val="27"/>
          <w:lang w:eastAsia="ru-RU"/>
          <w14:ligatures w14:val="none"/>
        </w:rPr>
      </w:pPr>
      <w:r w:rsidRPr="00E90B18">
        <w:rPr>
          <w:rFonts w:ascii="Times New Roman" w:eastAsia="Calibri" w:hAnsi="Times New Roman" w:cs="Times New Roman"/>
          <w:bCs/>
          <w:kern w:val="0"/>
          <w:sz w:val="27"/>
          <w:szCs w:val="27"/>
          <w:lang w:eastAsia="ru-RU"/>
          <w14:ligatures w14:val="none"/>
        </w:rPr>
        <w:t xml:space="preserve"> </w:t>
      </w:r>
      <w:proofErr w:type="gramStart"/>
      <w:r w:rsidR="00D53AB2" w:rsidRPr="00E90B18">
        <w:rPr>
          <w:rFonts w:ascii="Times New Roman" w:eastAsia="Calibri" w:hAnsi="Times New Roman" w:cs="Times New Roman"/>
          <w:bCs/>
          <w:kern w:val="0"/>
          <w:sz w:val="27"/>
          <w:szCs w:val="27"/>
          <w:lang w:eastAsia="ru-RU"/>
          <w14:ligatures w14:val="none"/>
        </w:rPr>
        <w:t>В целях исполнения государственных полномочий в сфере защиты прав пострадавших участников долевого строительства многоквартирных</w:t>
      </w:r>
      <w:r w:rsidR="00D53AB2" w:rsidRPr="00E90B18">
        <w:rPr>
          <w:rFonts w:ascii="Times New Roman" w:eastAsia="Calibri" w:hAnsi="Times New Roman" w:cs="Times New Roman"/>
          <w:kern w:val="0"/>
          <w:sz w:val="27"/>
          <w:szCs w:val="27"/>
          <w:lang w:eastAsia="ru-RU"/>
          <w14:ligatures w14:val="none"/>
        </w:rPr>
        <w:t xml:space="preserve"> домов, расположенных на территории Ленинградской области, в рамках проведения личных приёмов, руководителем Учреждения осуществляется информирование граждан (потенциальных участников долевого строительства, членов жилищно-строительных кооперативов) </w:t>
      </w:r>
      <w:r w:rsidR="00D53AB2" w:rsidRPr="00E90B18">
        <w:rPr>
          <w:rFonts w:ascii="Times New Roman" w:eastAsia="Times New Roman" w:hAnsi="Times New Roman" w:cs="Times New Roman"/>
          <w:kern w:val="0"/>
          <w:sz w:val="27"/>
          <w:szCs w:val="27"/>
          <w:lang w:eastAsia="ru-RU"/>
          <w14:ligatures w14:val="none"/>
        </w:rPr>
        <w:t>по вопросам, относящимся к компетенции учреждения</w:t>
      </w:r>
      <w:r w:rsidR="00D53AB2" w:rsidRPr="00E90B18">
        <w:rPr>
          <w:rFonts w:ascii="Times New Roman" w:eastAsia="Calibri" w:hAnsi="Times New Roman" w:cs="Times New Roman"/>
          <w:kern w:val="0"/>
          <w:sz w:val="27"/>
          <w:szCs w:val="27"/>
          <w:lang w:eastAsia="ru-RU"/>
          <w14:ligatures w14:val="none"/>
        </w:rPr>
        <w:t>, а также посредством рассмотрения обращений таких граждан в порядке, установленном Федеральным законом от 02.05.2006 № 59-ФЗ «О порядке</w:t>
      </w:r>
      <w:proofErr w:type="gramEnd"/>
      <w:r w:rsidR="00D53AB2" w:rsidRPr="00E90B18">
        <w:rPr>
          <w:rFonts w:ascii="Times New Roman" w:eastAsia="Calibri" w:hAnsi="Times New Roman" w:cs="Times New Roman"/>
          <w:kern w:val="0"/>
          <w:sz w:val="27"/>
          <w:szCs w:val="27"/>
          <w:lang w:eastAsia="ru-RU"/>
          <w14:ligatures w14:val="none"/>
        </w:rPr>
        <w:t xml:space="preserve"> рассмотрения обращений граждан Российской Федерации».</w:t>
      </w:r>
    </w:p>
    <w:p w14:paraId="53035E19" w14:textId="68E37757" w:rsidR="00D53AB2" w:rsidRPr="00AA09AB" w:rsidRDefault="00D53AB2" w:rsidP="00AA09AB">
      <w:pPr>
        <w:widowControl w:val="0"/>
        <w:autoSpaceDE w:val="0"/>
        <w:autoSpaceDN w:val="0"/>
        <w:adjustRightInd w:val="0"/>
        <w:spacing w:after="0" w:line="276" w:lineRule="auto"/>
        <w:ind w:firstLine="709"/>
        <w:jc w:val="both"/>
        <w:rPr>
          <w:rFonts w:ascii="Times New Roman" w:eastAsia="Times New Roman" w:hAnsi="Times New Roman" w:cs="Times New Roman"/>
          <w:kern w:val="0"/>
          <w:sz w:val="27"/>
          <w:szCs w:val="27"/>
          <w:lang w:eastAsia="ru-RU"/>
          <w14:ligatures w14:val="none"/>
        </w:rPr>
      </w:pPr>
      <w:proofErr w:type="gramStart"/>
      <w:r w:rsidRPr="00E90B18">
        <w:rPr>
          <w:rFonts w:ascii="Times New Roman" w:eastAsia="Times New Roman" w:hAnsi="Times New Roman" w:cs="Times New Roman"/>
          <w:kern w:val="0"/>
          <w:sz w:val="27"/>
          <w:szCs w:val="27"/>
          <w:lang w:eastAsia="ru-RU"/>
          <w14:ligatures w14:val="none"/>
        </w:rPr>
        <w:t xml:space="preserve">В соответствии с Положением о порядке личного приёма граждан и </w:t>
      </w:r>
      <w:r w:rsidRPr="00AA09AB">
        <w:rPr>
          <w:rFonts w:ascii="Times New Roman" w:eastAsia="Times New Roman" w:hAnsi="Times New Roman" w:cs="Times New Roman"/>
          <w:kern w:val="0"/>
          <w:sz w:val="27"/>
          <w:szCs w:val="27"/>
          <w:lang w:eastAsia="ru-RU"/>
          <w14:ligatures w14:val="none"/>
        </w:rPr>
        <w:t xml:space="preserve">представителей юридических лиц в государственном казённом учреждении Ленинградской области «Управление долевого строительства Ленинградской области», утверждённым приказом Учреждения № 2 от «09» января 2020 года, руководителем Учреждения в период с 10.01.2022 по 30.12.2022 проведён </w:t>
      </w:r>
      <w:r w:rsidRPr="00AA09AB">
        <w:rPr>
          <w:rFonts w:ascii="Times New Roman" w:eastAsia="Times New Roman" w:hAnsi="Times New Roman" w:cs="Times New Roman"/>
          <w:b/>
          <w:bCs/>
          <w:kern w:val="0"/>
          <w:sz w:val="27"/>
          <w:szCs w:val="27"/>
          <w:lang w:eastAsia="ru-RU"/>
          <w14:ligatures w14:val="none"/>
        </w:rPr>
        <w:t>личный приём более 300 человек</w:t>
      </w:r>
      <w:r w:rsidRPr="00AA09AB">
        <w:rPr>
          <w:rFonts w:ascii="Times New Roman" w:eastAsia="Times New Roman" w:hAnsi="Times New Roman" w:cs="Times New Roman"/>
          <w:kern w:val="0"/>
          <w:sz w:val="27"/>
          <w:szCs w:val="27"/>
          <w:lang w:eastAsia="ru-RU"/>
          <w14:ligatures w14:val="none"/>
        </w:rPr>
        <w:t xml:space="preserve">, </w:t>
      </w:r>
      <w:r w:rsidRPr="00AA09AB">
        <w:rPr>
          <w:rFonts w:ascii="Times New Roman" w:eastAsia="Times New Roman" w:hAnsi="Times New Roman" w:cs="Times New Roman"/>
          <w:b/>
          <w:bCs/>
          <w:kern w:val="0"/>
          <w:sz w:val="27"/>
          <w:szCs w:val="27"/>
          <w:lang w:eastAsia="ru-RU"/>
          <w14:ligatures w14:val="none"/>
        </w:rPr>
        <w:t>проконсультированы сотрудниками учреждения более 500 человек</w:t>
      </w:r>
      <w:r w:rsidR="00085FBE" w:rsidRPr="00AA09AB">
        <w:rPr>
          <w:rFonts w:ascii="Times New Roman" w:eastAsia="Times New Roman" w:hAnsi="Times New Roman" w:cs="Times New Roman"/>
          <w:kern w:val="0"/>
          <w:sz w:val="27"/>
          <w:szCs w:val="27"/>
          <w:lang w:eastAsia="ru-RU"/>
          <w14:ligatures w14:val="none"/>
        </w:rPr>
        <w:t>, обеспечивается консультирование граждан в социальных сетях.</w:t>
      </w:r>
      <w:proofErr w:type="gramEnd"/>
      <w:r w:rsidR="00085FBE" w:rsidRPr="00AA09AB">
        <w:rPr>
          <w:rFonts w:ascii="Times New Roman" w:eastAsia="Times New Roman" w:hAnsi="Times New Roman" w:cs="Times New Roman"/>
          <w:kern w:val="0"/>
          <w:sz w:val="27"/>
          <w:szCs w:val="27"/>
          <w:lang w:eastAsia="ru-RU"/>
          <w14:ligatures w14:val="none"/>
        </w:rPr>
        <w:t xml:space="preserve"> Ведется группа в контакте, размещаются справочные и информационные материалы на сайте Учреждения.</w:t>
      </w:r>
    </w:p>
    <w:p w14:paraId="12D00D65" w14:textId="54D2F034" w:rsidR="00AA09AB" w:rsidRDefault="003A5B25" w:rsidP="00AA09AB">
      <w:pPr>
        <w:widowControl w:val="0"/>
        <w:shd w:val="clear" w:color="auto" w:fill="FFFFFF"/>
        <w:tabs>
          <w:tab w:val="left" w:pos="709"/>
        </w:tabs>
        <w:autoSpaceDE w:val="0"/>
        <w:autoSpaceDN w:val="0"/>
        <w:adjustRightInd w:val="0"/>
        <w:spacing w:after="0" w:line="276" w:lineRule="auto"/>
        <w:ind w:firstLine="709"/>
        <w:jc w:val="both"/>
        <w:rPr>
          <w:rFonts w:ascii="Times New Roman" w:hAnsi="Times New Roman" w:cs="Times New Roman"/>
          <w:sz w:val="27"/>
          <w:szCs w:val="27"/>
        </w:rPr>
      </w:pPr>
      <w:bookmarkStart w:id="1" w:name="_Hlk124347632"/>
      <w:r w:rsidRPr="00AA09AB">
        <w:rPr>
          <w:rFonts w:ascii="Times New Roman" w:hAnsi="Times New Roman" w:cs="Times New Roman"/>
          <w:sz w:val="27"/>
          <w:szCs w:val="27"/>
        </w:rPr>
        <w:t>Сотрудники Учреждения осуществляют взаимодействие</w:t>
      </w:r>
      <w:r w:rsidR="00465D8F" w:rsidRPr="00AA09AB">
        <w:rPr>
          <w:rFonts w:ascii="Times New Roman" w:hAnsi="Times New Roman" w:cs="Times New Roman"/>
          <w:sz w:val="27"/>
          <w:szCs w:val="27"/>
        </w:rPr>
        <w:t xml:space="preserve"> </w:t>
      </w:r>
      <w:r w:rsidR="00465D8F" w:rsidRPr="00AA09AB">
        <w:rPr>
          <w:rFonts w:ascii="Times New Roman" w:hAnsi="Times New Roman" w:cs="Times New Roman"/>
          <w:b/>
          <w:bCs/>
          <w:sz w:val="27"/>
          <w:szCs w:val="27"/>
        </w:rPr>
        <w:t xml:space="preserve">с </w:t>
      </w:r>
      <w:r w:rsidRPr="00AA09AB">
        <w:rPr>
          <w:rFonts w:ascii="Times New Roman" w:hAnsi="Times New Roman" w:cs="Times New Roman"/>
          <w:b/>
          <w:bCs/>
          <w:sz w:val="27"/>
          <w:szCs w:val="27"/>
        </w:rPr>
        <w:t xml:space="preserve">публично-правовой компанией </w:t>
      </w:r>
      <w:r w:rsidR="00465D8F" w:rsidRPr="00AA09AB">
        <w:rPr>
          <w:rFonts w:ascii="Times New Roman" w:hAnsi="Times New Roman" w:cs="Times New Roman"/>
          <w:b/>
          <w:bCs/>
          <w:sz w:val="27"/>
          <w:szCs w:val="27"/>
        </w:rPr>
        <w:t>Фонд</w:t>
      </w:r>
      <w:r w:rsidRPr="00AA09AB">
        <w:rPr>
          <w:rFonts w:ascii="Times New Roman" w:hAnsi="Times New Roman" w:cs="Times New Roman"/>
          <w:b/>
          <w:bCs/>
          <w:sz w:val="27"/>
          <w:szCs w:val="27"/>
        </w:rPr>
        <w:t xml:space="preserve"> развития территорий</w:t>
      </w:r>
      <w:r w:rsidR="00465D8F" w:rsidRPr="00AA09AB">
        <w:rPr>
          <w:rFonts w:ascii="Times New Roman" w:hAnsi="Times New Roman" w:cs="Times New Roman"/>
          <w:b/>
          <w:bCs/>
          <w:sz w:val="27"/>
          <w:szCs w:val="27"/>
        </w:rPr>
        <w:t xml:space="preserve"> при использовании механизмов, предусмотренных Федеральным законом от 29 июля 2017 года № 218-ФЗ</w:t>
      </w:r>
      <w:r w:rsidRPr="00AA09AB">
        <w:rPr>
          <w:rFonts w:ascii="Times New Roman" w:hAnsi="Times New Roman" w:cs="Times New Roman"/>
          <w:sz w:val="27"/>
          <w:szCs w:val="27"/>
        </w:rPr>
        <w:t>.</w:t>
      </w:r>
      <w:r w:rsidR="00465D8F" w:rsidRPr="00AA09AB">
        <w:rPr>
          <w:rFonts w:ascii="Times New Roman" w:eastAsia="Times New Roman" w:hAnsi="Times New Roman" w:cs="Times New Roman"/>
          <w:kern w:val="0"/>
          <w:sz w:val="27"/>
          <w:szCs w:val="27"/>
          <w:lang w:eastAsia="ru-RU"/>
          <w14:ligatures w14:val="none"/>
        </w:rPr>
        <w:t xml:space="preserve"> </w:t>
      </w:r>
      <w:r w:rsidRPr="00AA09AB">
        <w:rPr>
          <w:rFonts w:ascii="Times New Roman" w:eastAsia="Times New Roman" w:hAnsi="Times New Roman" w:cs="Times New Roman"/>
          <w:kern w:val="0"/>
          <w:sz w:val="27"/>
          <w:szCs w:val="27"/>
          <w:lang w:eastAsia="ru-RU"/>
          <w14:ligatures w14:val="none"/>
        </w:rPr>
        <w:t xml:space="preserve"> Обеспечивается м</w:t>
      </w:r>
      <w:r w:rsidRPr="00AA09AB">
        <w:rPr>
          <w:rFonts w:ascii="Times New Roman" w:hAnsi="Times New Roman" w:cs="Times New Roman"/>
          <w:sz w:val="27"/>
          <w:szCs w:val="27"/>
        </w:rPr>
        <w:t>ониторинг данных в Едином реестре проблемных объектов на сайте Единой информационной системы жилищного строительства</w:t>
      </w:r>
      <w:r w:rsidR="00AA09AB" w:rsidRPr="00AA09AB">
        <w:rPr>
          <w:rFonts w:ascii="Times New Roman" w:eastAsia="Calibri" w:hAnsi="Times New Roman" w:cs="Times New Roman"/>
          <w:kern w:val="0"/>
          <w:sz w:val="27"/>
          <w:szCs w:val="27"/>
          <w14:ligatures w14:val="none"/>
        </w:rPr>
        <w:t xml:space="preserve"> </w:t>
      </w:r>
      <w:r w:rsidR="00AA09AB">
        <w:rPr>
          <w:rFonts w:ascii="Times New Roman" w:eastAsia="Calibri" w:hAnsi="Times New Roman" w:cs="Times New Roman"/>
          <w:kern w:val="0"/>
          <w:sz w:val="27"/>
          <w:szCs w:val="27"/>
          <w14:ligatures w14:val="none"/>
        </w:rPr>
        <w:t>(</w:t>
      </w:r>
      <w:r w:rsidR="00AA09AB" w:rsidRPr="00E90B18">
        <w:rPr>
          <w:rFonts w:ascii="Times New Roman" w:eastAsia="Calibri" w:hAnsi="Times New Roman" w:cs="Times New Roman"/>
          <w:kern w:val="0"/>
          <w:sz w:val="27"/>
          <w:szCs w:val="27"/>
          <w14:ligatures w14:val="none"/>
        </w:rPr>
        <w:t>далее – ЕРПО)</w:t>
      </w:r>
      <w:r w:rsidRPr="00AA09AB">
        <w:rPr>
          <w:rFonts w:ascii="Times New Roman" w:hAnsi="Times New Roman" w:cs="Times New Roman"/>
          <w:sz w:val="27"/>
          <w:szCs w:val="27"/>
        </w:rPr>
        <w:t xml:space="preserve">, </w:t>
      </w:r>
      <w:r w:rsidR="00AA09AB" w:rsidRPr="00E90B18">
        <w:rPr>
          <w:rFonts w:ascii="Times New Roman" w:eastAsia="Calibri" w:hAnsi="Times New Roman" w:cs="Times New Roman"/>
          <w:kern w:val="0"/>
          <w:sz w:val="27"/>
          <w:szCs w:val="27"/>
          <w14:ligatures w14:val="none"/>
        </w:rPr>
        <w:t xml:space="preserve">ведение которого предусмотрено статьей 23.1.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AA09AB">
        <w:rPr>
          <w:rFonts w:ascii="Times New Roman" w:hAnsi="Times New Roman" w:cs="Times New Roman"/>
          <w:sz w:val="27"/>
          <w:szCs w:val="27"/>
        </w:rPr>
        <w:t>актуализация</w:t>
      </w:r>
      <w:r w:rsidR="00AA09AB">
        <w:rPr>
          <w:rFonts w:ascii="Times New Roman" w:hAnsi="Times New Roman" w:cs="Times New Roman"/>
          <w:sz w:val="27"/>
          <w:szCs w:val="27"/>
        </w:rPr>
        <w:t xml:space="preserve"> сведений, размещение дорожных карт</w:t>
      </w:r>
      <w:r w:rsidRPr="00AA09AB">
        <w:rPr>
          <w:rFonts w:ascii="Times New Roman" w:hAnsi="Times New Roman" w:cs="Times New Roman"/>
          <w:sz w:val="27"/>
          <w:szCs w:val="27"/>
        </w:rPr>
        <w:t xml:space="preserve">, сбор и предоставление информации по всем проблемным объектам Ленинградской области. </w:t>
      </w:r>
    </w:p>
    <w:bookmarkEnd w:id="1"/>
    <w:p w14:paraId="0ADE46A0" w14:textId="3F9764EA" w:rsidR="005032F5" w:rsidRPr="00E90B18" w:rsidRDefault="005032F5" w:rsidP="00E90B18">
      <w:pPr>
        <w:pStyle w:val="a3"/>
        <w:spacing w:after="0" w:line="276" w:lineRule="auto"/>
        <w:ind w:left="0" w:firstLine="709"/>
        <w:jc w:val="both"/>
        <w:rPr>
          <w:rFonts w:ascii="Times New Roman" w:eastAsia="Calibri" w:hAnsi="Times New Roman" w:cs="Times New Roman"/>
          <w:kern w:val="0"/>
          <w:sz w:val="27"/>
          <w:szCs w:val="27"/>
          <w14:ligatures w14:val="none"/>
        </w:rPr>
      </w:pPr>
      <w:r w:rsidRPr="00E90B18">
        <w:rPr>
          <w:rFonts w:ascii="Times New Roman" w:eastAsia="Calibri" w:hAnsi="Times New Roman" w:cs="Times New Roman"/>
          <w:kern w:val="0"/>
          <w:sz w:val="27"/>
          <w:szCs w:val="27"/>
          <w14:ligatures w14:val="none"/>
        </w:rPr>
        <w:t xml:space="preserve">На </w:t>
      </w:r>
      <w:r w:rsidRPr="00E90B18">
        <w:rPr>
          <w:rFonts w:ascii="Times New Roman" w:eastAsia="Calibri" w:hAnsi="Times New Roman" w:cs="Times New Roman"/>
          <w:b/>
          <w:bCs/>
          <w:kern w:val="0"/>
          <w:sz w:val="27"/>
          <w:szCs w:val="27"/>
          <w14:ligatures w14:val="none"/>
        </w:rPr>
        <w:t>01.01.2022</w:t>
      </w:r>
      <w:r w:rsidRPr="00E90B18">
        <w:rPr>
          <w:rFonts w:ascii="Times New Roman" w:eastAsia="Calibri" w:hAnsi="Times New Roman" w:cs="Times New Roman"/>
          <w:kern w:val="0"/>
          <w:sz w:val="27"/>
          <w:szCs w:val="27"/>
          <w14:ligatures w14:val="none"/>
        </w:rPr>
        <w:t xml:space="preserve"> в Единый реестр проблемных объектов на территории Ленинградской области было включено </w:t>
      </w:r>
      <w:r w:rsidRPr="00E90B18">
        <w:rPr>
          <w:rFonts w:ascii="Times New Roman" w:eastAsia="Calibri" w:hAnsi="Times New Roman" w:cs="Times New Roman"/>
          <w:b/>
          <w:bCs/>
          <w:kern w:val="0"/>
          <w:sz w:val="27"/>
          <w:szCs w:val="27"/>
          <w14:ligatures w14:val="none"/>
        </w:rPr>
        <w:t>234 проблемных объекта</w:t>
      </w:r>
      <w:r w:rsidRPr="00E90B18">
        <w:rPr>
          <w:rFonts w:ascii="Times New Roman" w:eastAsia="Calibri" w:hAnsi="Times New Roman" w:cs="Times New Roman"/>
          <w:kern w:val="0"/>
          <w:sz w:val="27"/>
          <w:szCs w:val="27"/>
          <w14:ligatures w14:val="none"/>
        </w:rPr>
        <w:t xml:space="preserve"> (60 </w:t>
      </w:r>
      <w:r w:rsidRPr="00E90B18">
        <w:rPr>
          <w:rFonts w:ascii="Times New Roman" w:eastAsia="Calibri" w:hAnsi="Times New Roman" w:cs="Times New Roman"/>
          <w:kern w:val="0"/>
          <w:sz w:val="27"/>
          <w:szCs w:val="27"/>
          <w14:ligatures w14:val="none"/>
        </w:rPr>
        <w:lastRenderedPageBreak/>
        <w:t>застройщиков, 20989 человек – общее количество граждан – участников долевого строительства, имеющих требования к застройщику о передаче помещений).</w:t>
      </w:r>
    </w:p>
    <w:p w14:paraId="0C48128A" w14:textId="77777777" w:rsidR="005032F5" w:rsidRPr="00E90B18" w:rsidRDefault="005032F5" w:rsidP="00E90B18">
      <w:pPr>
        <w:spacing w:after="0" w:line="276" w:lineRule="auto"/>
        <w:ind w:firstLine="709"/>
        <w:jc w:val="both"/>
        <w:rPr>
          <w:rFonts w:ascii="Times New Roman" w:eastAsia="Calibri" w:hAnsi="Times New Roman" w:cs="Times New Roman"/>
          <w:kern w:val="0"/>
          <w:sz w:val="27"/>
          <w:szCs w:val="27"/>
          <w14:ligatures w14:val="none"/>
        </w:rPr>
      </w:pPr>
      <w:r w:rsidRPr="00E90B18">
        <w:rPr>
          <w:rFonts w:ascii="Times New Roman" w:eastAsia="Calibri" w:hAnsi="Times New Roman" w:cs="Times New Roman"/>
          <w:kern w:val="0"/>
          <w:sz w:val="27"/>
          <w:szCs w:val="27"/>
          <w14:ligatures w14:val="none"/>
        </w:rPr>
        <w:t xml:space="preserve">За </w:t>
      </w:r>
      <w:r w:rsidRPr="00E90B18">
        <w:rPr>
          <w:rFonts w:ascii="Times New Roman" w:eastAsia="Calibri" w:hAnsi="Times New Roman" w:cs="Times New Roman"/>
          <w:b/>
          <w:bCs/>
          <w:kern w:val="0"/>
          <w:sz w:val="27"/>
          <w:szCs w:val="27"/>
          <w14:ligatures w14:val="none"/>
        </w:rPr>
        <w:t>2022 г.</w:t>
      </w:r>
      <w:r w:rsidRPr="00E90B18">
        <w:rPr>
          <w:rFonts w:ascii="Times New Roman" w:eastAsia="Calibri" w:hAnsi="Times New Roman" w:cs="Times New Roman"/>
          <w:kern w:val="0"/>
          <w:sz w:val="27"/>
          <w:szCs w:val="27"/>
          <w14:ligatures w14:val="none"/>
        </w:rPr>
        <w:t xml:space="preserve"> в ЕРПО </w:t>
      </w:r>
      <w:r w:rsidRPr="00E90B18">
        <w:rPr>
          <w:rFonts w:ascii="Times New Roman" w:eastAsia="Calibri" w:hAnsi="Times New Roman" w:cs="Times New Roman"/>
          <w:b/>
          <w:bCs/>
          <w:kern w:val="0"/>
          <w:sz w:val="27"/>
          <w:szCs w:val="27"/>
          <w14:ligatures w14:val="none"/>
        </w:rPr>
        <w:t>включено 10</w:t>
      </w:r>
      <w:r w:rsidRPr="00E90B18">
        <w:rPr>
          <w:rFonts w:ascii="Times New Roman" w:eastAsia="Calibri" w:hAnsi="Times New Roman" w:cs="Times New Roman"/>
          <w:kern w:val="0"/>
          <w:sz w:val="27"/>
          <w:szCs w:val="27"/>
          <w14:ligatures w14:val="none"/>
        </w:rPr>
        <w:t xml:space="preserve"> проблемных объектов, </w:t>
      </w:r>
      <w:r w:rsidRPr="00E90B18">
        <w:rPr>
          <w:rFonts w:ascii="Times New Roman" w:eastAsia="Calibri" w:hAnsi="Times New Roman" w:cs="Times New Roman"/>
          <w:b/>
          <w:bCs/>
          <w:kern w:val="0"/>
          <w:sz w:val="27"/>
          <w:szCs w:val="27"/>
          <w14:ligatures w14:val="none"/>
        </w:rPr>
        <w:t>исключено 143</w:t>
      </w:r>
      <w:r w:rsidRPr="00E90B18">
        <w:rPr>
          <w:rFonts w:ascii="Times New Roman" w:eastAsia="Calibri" w:hAnsi="Times New Roman" w:cs="Times New Roman"/>
          <w:kern w:val="0"/>
          <w:sz w:val="27"/>
          <w:szCs w:val="27"/>
          <w14:ligatures w14:val="none"/>
        </w:rPr>
        <w:t xml:space="preserve"> проблемных объекта, восстановлены права 7 259 граждан – участников долевого строительства: </w:t>
      </w:r>
    </w:p>
    <w:p w14:paraId="43FBE444" w14:textId="77777777" w:rsidR="005032F5" w:rsidRPr="005032F5" w:rsidRDefault="005032F5" w:rsidP="00E90B18">
      <w:pPr>
        <w:spacing w:after="0" w:line="276" w:lineRule="auto"/>
        <w:ind w:firstLine="709"/>
        <w:jc w:val="both"/>
        <w:rPr>
          <w:rFonts w:ascii="Times New Roman" w:eastAsia="Calibri" w:hAnsi="Times New Roman" w:cs="Times New Roman"/>
          <w:kern w:val="0"/>
          <w:sz w:val="27"/>
          <w:szCs w:val="27"/>
          <w14:ligatures w14:val="none"/>
        </w:rPr>
      </w:pPr>
      <w:r w:rsidRPr="00E90B18">
        <w:rPr>
          <w:rFonts w:ascii="Times New Roman" w:eastAsia="Calibri" w:hAnsi="Times New Roman" w:cs="Times New Roman"/>
          <w:kern w:val="0"/>
          <w:sz w:val="27"/>
          <w:szCs w:val="27"/>
          <w14:ligatures w14:val="none"/>
        </w:rPr>
        <w:t xml:space="preserve">- </w:t>
      </w:r>
      <w:r w:rsidRPr="00E90B18">
        <w:rPr>
          <w:rFonts w:ascii="Times New Roman" w:eastAsia="Calibri" w:hAnsi="Times New Roman" w:cs="Times New Roman"/>
          <w:b/>
          <w:bCs/>
          <w:kern w:val="0"/>
          <w:sz w:val="27"/>
          <w:szCs w:val="27"/>
          <w14:ligatures w14:val="none"/>
        </w:rPr>
        <w:t>23 объекта – введены в эксплуатацию</w:t>
      </w:r>
      <w:r w:rsidRPr="00E90B18">
        <w:rPr>
          <w:rFonts w:ascii="Times New Roman" w:eastAsia="Calibri" w:hAnsi="Times New Roman" w:cs="Times New Roman"/>
          <w:kern w:val="0"/>
          <w:sz w:val="27"/>
          <w:szCs w:val="27"/>
          <w14:ligatures w14:val="none"/>
        </w:rPr>
        <w:t xml:space="preserve"> </w:t>
      </w:r>
      <w:r w:rsidRPr="00E90B18">
        <w:rPr>
          <w:rFonts w:ascii="Times New Roman" w:eastAsia="Calibri" w:hAnsi="Times New Roman" w:cs="Times New Roman"/>
          <w:i/>
          <w:iCs/>
          <w:kern w:val="0"/>
          <w:sz w:val="27"/>
          <w:szCs w:val="27"/>
          <w14:ligatures w14:val="none"/>
        </w:rPr>
        <w:t>(ЖК «Три кита 3» застройщика ООО «Линкор», ЖК «</w:t>
      </w:r>
      <w:proofErr w:type="spellStart"/>
      <w:r w:rsidRPr="00E90B18">
        <w:rPr>
          <w:rFonts w:ascii="Times New Roman" w:eastAsia="Calibri" w:hAnsi="Times New Roman" w:cs="Times New Roman"/>
          <w:i/>
          <w:iCs/>
          <w:kern w:val="0"/>
          <w:sz w:val="27"/>
          <w:szCs w:val="27"/>
          <w14:ligatures w14:val="none"/>
        </w:rPr>
        <w:t>Лаголово</w:t>
      </w:r>
      <w:proofErr w:type="spellEnd"/>
      <w:r w:rsidRPr="00E90B18">
        <w:rPr>
          <w:rFonts w:ascii="Times New Roman" w:eastAsia="Calibri" w:hAnsi="Times New Roman" w:cs="Times New Roman"/>
          <w:i/>
          <w:iCs/>
          <w:kern w:val="0"/>
          <w:sz w:val="27"/>
          <w:szCs w:val="27"/>
          <w14:ligatures w14:val="none"/>
        </w:rPr>
        <w:t>» застройщика ЖСК «</w:t>
      </w:r>
      <w:proofErr w:type="spellStart"/>
      <w:r w:rsidRPr="00E90B18">
        <w:rPr>
          <w:rFonts w:ascii="Times New Roman" w:eastAsia="Calibri" w:hAnsi="Times New Roman" w:cs="Times New Roman"/>
          <w:i/>
          <w:iCs/>
          <w:kern w:val="0"/>
          <w:sz w:val="27"/>
          <w:szCs w:val="27"/>
          <w14:ligatures w14:val="none"/>
        </w:rPr>
        <w:t>Лаголово</w:t>
      </w:r>
      <w:proofErr w:type="spellEnd"/>
      <w:r w:rsidRPr="00E90B18">
        <w:rPr>
          <w:rFonts w:ascii="Times New Roman" w:eastAsia="Calibri" w:hAnsi="Times New Roman" w:cs="Times New Roman"/>
          <w:i/>
          <w:iCs/>
          <w:kern w:val="0"/>
          <w:sz w:val="27"/>
          <w:szCs w:val="27"/>
          <w14:ligatures w14:val="none"/>
        </w:rPr>
        <w:t xml:space="preserve"> 2», блоки Б</w:t>
      </w:r>
      <w:proofErr w:type="gramStart"/>
      <w:r w:rsidRPr="00E90B18">
        <w:rPr>
          <w:rFonts w:ascii="Times New Roman" w:eastAsia="Calibri" w:hAnsi="Times New Roman" w:cs="Times New Roman"/>
          <w:i/>
          <w:iCs/>
          <w:kern w:val="0"/>
          <w:sz w:val="27"/>
          <w:szCs w:val="27"/>
          <w14:ligatures w14:val="none"/>
        </w:rPr>
        <w:t>2</w:t>
      </w:r>
      <w:proofErr w:type="gramEnd"/>
      <w:r w:rsidRPr="00E90B18">
        <w:rPr>
          <w:rFonts w:ascii="Times New Roman" w:eastAsia="Calibri" w:hAnsi="Times New Roman" w:cs="Times New Roman"/>
          <w:i/>
          <w:iCs/>
          <w:kern w:val="0"/>
          <w:sz w:val="27"/>
          <w:szCs w:val="27"/>
          <w14:ligatures w14:val="none"/>
        </w:rPr>
        <w:t>, Б3 ЖК «</w:t>
      </w:r>
      <w:proofErr w:type="spellStart"/>
      <w:r w:rsidRPr="00E90B18">
        <w:rPr>
          <w:rFonts w:ascii="Times New Roman" w:eastAsia="Calibri" w:hAnsi="Times New Roman" w:cs="Times New Roman"/>
          <w:i/>
          <w:iCs/>
          <w:kern w:val="0"/>
          <w:sz w:val="27"/>
          <w:szCs w:val="27"/>
          <w14:ligatures w14:val="none"/>
        </w:rPr>
        <w:t>Щегловская</w:t>
      </w:r>
      <w:proofErr w:type="spellEnd"/>
      <w:r w:rsidRPr="00E90B18">
        <w:rPr>
          <w:rFonts w:ascii="Times New Roman" w:eastAsia="Calibri" w:hAnsi="Times New Roman" w:cs="Times New Roman"/>
          <w:i/>
          <w:iCs/>
          <w:kern w:val="0"/>
          <w:sz w:val="27"/>
          <w:szCs w:val="27"/>
          <w14:ligatures w14:val="none"/>
        </w:rPr>
        <w:t xml:space="preserve"> усадьба» застройщика Фонд защиты прав граждан – участников долевого строительства Ленинградской области (введены в эксплуатацию 30.12.2021, исключены из ЕРПО 11.01.2022), ЖК «Дом на Социалистической 114» застройщика ООО «</w:t>
      </w:r>
      <w:proofErr w:type="spellStart"/>
      <w:r w:rsidRPr="00E90B18">
        <w:rPr>
          <w:rFonts w:ascii="Times New Roman" w:eastAsia="Calibri" w:hAnsi="Times New Roman" w:cs="Times New Roman"/>
          <w:i/>
          <w:iCs/>
          <w:kern w:val="0"/>
          <w:sz w:val="27"/>
          <w:szCs w:val="27"/>
          <w14:ligatures w14:val="none"/>
        </w:rPr>
        <w:t>Дальпитерстрой</w:t>
      </w:r>
      <w:proofErr w:type="spellEnd"/>
      <w:r w:rsidRPr="00E90B18">
        <w:rPr>
          <w:rFonts w:ascii="Times New Roman" w:eastAsia="Calibri" w:hAnsi="Times New Roman" w:cs="Times New Roman"/>
          <w:i/>
          <w:iCs/>
          <w:kern w:val="0"/>
          <w:sz w:val="27"/>
          <w:szCs w:val="27"/>
          <w14:ligatures w14:val="none"/>
        </w:rPr>
        <w:t>», ЖК «Дом в Гатчине» застройщика ЖСК «</w:t>
      </w:r>
      <w:proofErr w:type="spellStart"/>
      <w:r w:rsidRPr="00E90B18">
        <w:rPr>
          <w:rFonts w:ascii="Times New Roman" w:eastAsia="Calibri" w:hAnsi="Times New Roman" w:cs="Times New Roman"/>
          <w:i/>
          <w:iCs/>
          <w:kern w:val="0"/>
          <w:sz w:val="27"/>
          <w:szCs w:val="27"/>
          <w14:ligatures w14:val="none"/>
        </w:rPr>
        <w:t>ВзлетСтрой</w:t>
      </w:r>
      <w:proofErr w:type="spellEnd"/>
      <w:r w:rsidRPr="00E90B18">
        <w:rPr>
          <w:rFonts w:ascii="Times New Roman" w:eastAsia="Calibri" w:hAnsi="Times New Roman" w:cs="Times New Roman"/>
          <w:i/>
          <w:iCs/>
          <w:kern w:val="0"/>
          <w:sz w:val="27"/>
          <w:szCs w:val="27"/>
          <w14:ligatures w14:val="none"/>
        </w:rPr>
        <w:t>», корп. 1, 2, 3 ЖК «Ямбург-Сити» застройщика ООО «</w:t>
      </w:r>
      <w:proofErr w:type="spellStart"/>
      <w:r w:rsidRPr="00E90B18">
        <w:rPr>
          <w:rFonts w:ascii="Times New Roman" w:eastAsia="Calibri" w:hAnsi="Times New Roman" w:cs="Times New Roman"/>
          <w:i/>
          <w:iCs/>
          <w:kern w:val="0"/>
          <w:sz w:val="27"/>
          <w:szCs w:val="27"/>
          <w14:ligatures w14:val="none"/>
        </w:rPr>
        <w:t>ФиннрантаСтрой</w:t>
      </w:r>
      <w:proofErr w:type="spellEnd"/>
      <w:r w:rsidRPr="00E90B18">
        <w:rPr>
          <w:rFonts w:ascii="Times New Roman" w:eastAsia="Calibri" w:hAnsi="Times New Roman" w:cs="Times New Roman"/>
          <w:i/>
          <w:iCs/>
          <w:kern w:val="0"/>
          <w:sz w:val="27"/>
          <w:szCs w:val="27"/>
          <w14:ligatures w14:val="none"/>
        </w:rPr>
        <w:t>», 1 очередь (6 домов) ЖК «Шотландия» застройщика Фонд защиты прав граждан – участников</w:t>
      </w:r>
      <w:r w:rsidRPr="005032F5">
        <w:rPr>
          <w:rFonts w:ascii="Times New Roman" w:eastAsia="Calibri" w:hAnsi="Times New Roman" w:cs="Times New Roman"/>
          <w:i/>
          <w:iCs/>
          <w:kern w:val="0"/>
          <w:sz w:val="27"/>
          <w:szCs w:val="27"/>
          <w14:ligatures w14:val="none"/>
        </w:rPr>
        <w:t xml:space="preserve"> долевого строительства Ленинградской области, корп. 3 ЖК «</w:t>
      </w:r>
      <w:proofErr w:type="spellStart"/>
      <w:r w:rsidRPr="005032F5">
        <w:rPr>
          <w:rFonts w:ascii="Times New Roman" w:eastAsia="Calibri" w:hAnsi="Times New Roman" w:cs="Times New Roman"/>
          <w:i/>
          <w:iCs/>
          <w:kern w:val="0"/>
          <w:sz w:val="27"/>
          <w:szCs w:val="27"/>
          <w14:ligatures w14:val="none"/>
        </w:rPr>
        <w:t>Ювента</w:t>
      </w:r>
      <w:proofErr w:type="spellEnd"/>
      <w:r w:rsidRPr="005032F5">
        <w:rPr>
          <w:rFonts w:ascii="Times New Roman" w:eastAsia="Calibri" w:hAnsi="Times New Roman" w:cs="Times New Roman"/>
          <w:i/>
          <w:iCs/>
          <w:kern w:val="0"/>
          <w:sz w:val="27"/>
          <w:szCs w:val="27"/>
          <w14:ligatures w14:val="none"/>
        </w:rPr>
        <w:t>» застройщика ООО «</w:t>
      </w:r>
      <w:proofErr w:type="spellStart"/>
      <w:r w:rsidRPr="005032F5">
        <w:rPr>
          <w:rFonts w:ascii="Times New Roman" w:eastAsia="Calibri" w:hAnsi="Times New Roman" w:cs="Times New Roman"/>
          <w:i/>
          <w:iCs/>
          <w:kern w:val="0"/>
          <w:sz w:val="27"/>
          <w:szCs w:val="27"/>
          <w14:ligatures w14:val="none"/>
        </w:rPr>
        <w:t>Цертус</w:t>
      </w:r>
      <w:proofErr w:type="spellEnd"/>
      <w:r w:rsidRPr="005032F5">
        <w:rPr>
          <w:rFonts w:ascii="Times New Roman" w:eastAsia="Calibri" w:hAnsi="Times New Roman" w:cs="Times New Roman"/>
          <w:i/>
          <w:iCs/>
          <w:kern w:val="0"/>
          <w:sz w:val="27"/>
          <w:szCs w:val="27"/>
          <w14:ligatures w14:val="none"/>
        </w:rPr>
        <w:t>», ЖК «Дом на Лесной» застройщика ООО «АСП-Проект», ЖК «Новый дом в Луге» застройщика ООО «Новый дом в Луге», секция Д</w:t>
      </w:r>
      <w:proofErr w:type="gramStart"/>
      <w:r w:rsidRPr="005032F5">
        <w:rPr>
          <w:rFonts w:ascii="Times New Roman" w:eastAsia="Calibri" w:hAnsi="Times New Roman" w:cs="Times New Roman"/>
          <w:i/>
          <w:iCs/>
          <w:kern w:val="0"/>
          <w:sz w:val="27"/>
          <w:szCs w:val="27"/>
          <w14:ligatures w14:val="none"/>
        </w:rPr>
        <w:t>,Е</w:t>
      </w:r>
      <w:proofErr w:type="gramEnd"/>
      <w:r w:rsidRPr="005032F5">
        <w:rPr>
          <w:rFonts w:ascii="Times New Roman" w:eastAsia="Calibri" w:hAnsi="Times New Roman" w:cs="Times New Roman"/>
          <w:i/>
          <w:iCs/>
          <w:kern w:val="0"/>
          <w:sz w:val="27"/>
          <w:szCs w:val="27"/>
          <w14:ligatures w14:val="none"/>
        </w:rPr>
        <w:t>,Ж ЖК «Материк» застройщика ООО «</w:t>
      </w:r>
      <w:proofErr w:type="spellStart"/>
      <w:r w:rsidRPr="005032F5">
        <w:rPr>
          <w:rFonts w:ascii="Times New Roman" w:eastAsia="Calibri" w:hAnsi="Times New Roman" w:cs="Times New Roman"/>
          <w:i/>
          <w:iCs/>
          <w:kern w:val="0"/>
          <w:sz w:val="27"/>
          <w:szCs w:val="27"/>
          <w14:ligatures w14:val="none"/>
        </w:rPr>
        <w:t>Петрострой</w:t>
      </w:r>
      <w:proofErr w:type="spellEnd"/>
      <w:r w:rsidRPr="005032F5">
        <w:rPr>
          <w:rFonts w:ascii="Times New Roman" w:eastAsia="Calibri" w:hAnsi="Times New Roman" w:cs="Times New Roman"/>
          <w:i/>
          <w:iCs/>
          <w:kern w:val="0"/>
          <w:sz w:val="27"/>
          <w:szCs w:val="27"/>
          <w14:ligatures w14:val="none"/>
        </w:rPr>
        <w:t>», блоки Д1, Д2, Д3, Д</w:t>
      </w:r>
      <w:proofErr w:type="gramStart"/>
      <w:r w:rsidRPr="005032F5">
        <w:rPr>
          <w:rFonts w:ascii="Times New Roman" w:eastAsia="Calibri" w:hAnsi="Times New Roman" w:cs="Times New Roman"/>
          <w:i/>
          <w:iCs/>
          <w:kern w:val="0"/>
          <w:sz w:val="27"/>
          <w:szCs w:val="27"/>
          <w14:ligatures w14:val="none"/>
        </w:rPr>
        <w:t>4</w:t>
      </w:r>
      <w:proofErr w:type="gramEnd"/>
      <w:r w:rsidRPr="005032F5">
        <w:rPr>
          <w:rFonts w:ascii="Times New Roman" w:eastAsia="Calibri" w:hAnsi="Times New Roman" w:cs="Times New Roman"/>
          <w:i/>
          <w:iCs/>
          <w:kern w:val="0"/>
          <w:sz w:val="27"/>
          <w:szCs w:val="27"/>
          <w14:ligatures w14:val="none"/>
        </w:rPr>
        <w:t xml:space="preserve"> ЖК «</w:t>
      </w:r>
      <w:proofErr w:type="spellStart"/>
      <w:r w:rsidRPr="005032F5">
        <w:rPr>
          <w:rFonts w:ascii="Times New Roman" w:eastAsia="Calibri" w:hAnsi="Times New Roman" w:cs="Times New Roman"/>
          <w:i/>
          <w:iCs/>
          <w:kern w:val="0"/>
          <w:sz w:val="27"/>
          <w:szCs w:val="27"/>
          <w14:ligatures w14:val="none"/>
        </w:rPr>
        <w:t>Щегловская</w:t>
      </w:r>
      <w:proofErr w:type="spellEnd"/>
      <w:r w:rsidRPr="005032F5">
        <w:rPr>
          <w:rFonts w:ascii="Times New Roman" w:eastAsia="Calibri" w:hAnsi="Times New Roman" w:cs="Times New Roman"/>
          <w:i/>
          <w:iCs/>
          <w:kern w:val="0"/>
          <w:sz w:val="27"/>
          <w:szCs w:val="27"/>
          <w14:ligatures w14:val="none"/>
        </w:rPr>
        <w:t xml:space="preserve"> усадьба) застройщика Фонд защиты прав граждан – участников долевого строительства Ленинградской области). Восстановлены права 3798 граждан</w:t>
      </w:r>
      <w:r w:rsidRPr="005032F5">
        <w:rPr>
          <w:rFonts w:ascii="Times New Roman" w:eastAsia="Calibri" w:hAnsi="Times New Roman" w:cs="Times New Roman"/>
          <w:kern w:val="0"/>
          <w:sz w:val="27"/>
          <w:szCs w:val="27"/>
          <w14:ligatures w14:val="none"/>
        </w:rPr>
        <w:t xml:space="preserve">; </w:t>
      </w:r>
    </w:p>
    <w:p w14:paraId="3170DE05" w14:textId="77777777" w:rsidR="005032F5" w:rsidRPr="005032F5" w:rsidRDefault="005032F5" w:rsidP="005032F5">
      <w:pPr>
        <w:spacing w:after="0" w:line="276" w:lineRule="auto"/>
        <w:ind w:firstLine="709"/>
        <w:jc w:val="both"/>
        <w:rPr>
          <w:rFonts w:ascii="Times New Roman" w:eastAsia="Calibri" w:hAnsi="Times New Roman" w:cs="Times New Roman"/>
          <w:kern w:val="0"/>
          <w:sz w:val="27"/>
          <w:szCs w:val="27"/>
          <w14:ligatures w14:val="none"/>
        </w:rPr>
      </w:pPr>
      <w:proofErr w:type="gramStart"/>
      <w:r w:rsidRPr="005032F5">
        <w:rPr>
          <w:rFonts w:ascii="Times New Roman" w:eastAsia="Calibri" w:hAnsi="Times New Roman" w:cs="Times New Roman"/>
          <w:kern w:val="0"/>
          <w:sz w:val="27"/>
          <w:szCs w:val="27"/>
          <w14:ligatures w14:val="none"/>
        </w:rPr>
        <w:t xml:space="preserve">- </w:t>
      </w:r>
      <w:r w:rsidRPr="005032F5">
        <w:rPr>
          <w:rFonts w:ascii="Times New Roman" w:eastAsia="Calibri" w:hAnsi="Times New Roman" w:cs="Times New Roman"/>
          <w:b/>
          <w:bCs/>
          <w:kern w:val="0"/>
          <w:sz w:val="27"/>
          <w:szCs w:val="27"/>
          <w14:ligatures w14:val="none"/>
        </w:rPr>
        <w:t>71 объект – выплачена компенсации</w:t>
      </w:r>
      <w:r w:rsidRPr="005032F5">
        <w:rPr>
          <w:rFonts w:ascii="Times New Roman" w:eastAsia="Calibri" w:hAnsi="Times New Roman" w:cs="Times New Roman"/>
          <w:kern w:val="0"/>
          <w:sz w:val="27"/>
          <w:szCs w:val="27"/>
          <w14:ligatures w14:val="none"/>
        </w:rPr>
        <w:t xml:space="preserve"> </w:t>
      </w:r>
      <w:r w:rsidRPr="005032F5">
        <w:rPr>
          <w:rFonts w:ascii="Times New Roman" w:eastAsia="Calibri" w:hAnsi="Times New Roman" w:cs="Times New Roman"/>
          <w:i/>
          <w:iCs/>
          <w:kern w:val="0"/>
          <w:sz w:val="27"/>
          <w:szCs w:val="27"/>
          <w14:ligatures w14:val="none"/>
        </w:rPr>
        <w:t>(ЖК Альпийская деревня» застройщиков ЖСК «ЖК Альпийская деревня», ЖСК «ЖК Альпийская деревня 2» (34 дома), ЖК «Демидовский парк» застройщика ООО «Демидовский парк» (3 дома), ЖК «Замок Скандинавии» застройщика ЖСК «Замок Скандинавии», ЖК «Моя Крепость» застройщика ООО «Шлиссельбург», ЖК «Дом 18 января» застройщика ЗАО «</w:t>
      </w:r>
      <w:proofErr w:type="spellStart"/>
      <w:r w:rsidRPr="005032F5">
        <w:rPr>
          <w:rFonts w:ascii="Times New Roman" w:eastAsia="Calibri" w:hAnsi="Times New Roman" w:cs="Times New Roman"/>
          <w:i/>
          <w:iCs/>
          <w:kern w:val="0"/>
          <w:sz w:val="27"/>
          <w:szCs w:val="27"/>
          <w14:ligatures w14:val="none"/>
        </w:rPr>
        <w:t>РосРегионы</w:t>
      </w:r>
      <w:proofErr w:type="spellEnd"/>
      <w:r w:rsidRPr="005032F5">
        <w:rPr>
          <w:rFonts w:ascii="Times New Roman" w:eastAsia="Calibri" w:hAnsi="Times New Roman" w:cs="Times New Roman"/>
          <w:i/>
          <w:iCs/>
          <w:kern w:val="0"/>
          <w:sz w:val="27"/>
          <w:szCs w:val="27"/>
          <w14:ligatures w14:val="none"/>
        </w:rPr>
        <w:t>», дом 1 ЖК «Август» застройщика ООО «</w:t>
      </w:r>
      <w:proofErr w:type="spellStart"/>
      <w:r w:rsidRPr="005032F5">
        <w:rPr>
          <w:rFonts w:ascii="Times New Roman" w:eastAsia="Calibri" w:hAnsi="Times New Roman" w:cs="Times New Roman"/>
          <w:i/>
          <w:iCs/>
          <w:kern w:val="0"/>
          <w:sz w:val="27"/>
          <w:szCs w:val="27"/>
          <w14:ligatures w14:val="none"/>
        </w:rPr>
        <w:t>СтайлСтрой</w:t>
      </w:r>
      <w:proofErr w:type="spellEnd"/>
      <w:r w:rsidRPr="005032F5">
        <w:rPr>
          <w:rFonts w:ascii="Times New Roman" w:eastAsia="Calibri" w:hAnsi="Times New Roman" w:cs="Times New Roman"/>
          <w:i/>
          <w:iCs/>
          <w:kern w:val="0"/>
          <w:sz w:val="27"/>
          <w:szCs w:val="27"/>
          <w14:ligatures w14:val="none"/>
        </w:rPr>
        <w:t>», корп. 1, 2, 3 ЖК</w:t>
      </w:r>
      <w:proofErr w:type="gramEnd"/>
      <w:r w:rsidRPr="005032F5">
        <w:rPr>
          <w:rFonts w:ascii="Times New Roman" w:eastAsia="Calibri" w:hAnsi="Times New Roman" w:cs="Times New Roman"/>
          <w:i/>
          <w:iCs/>
          <w:kern w:val="0"/>
          <w:sz w:val="27"/>
          <w:szCs w:val="27"/>
          <w14:ligatures w14:val="none"/>
        </w:rPr>
        <w:t xml:space="preserve"> «</w:t>
      </w:r>
      <w:proofErr w:type="gramStart"/>
      <w:r w:rsidRPr="005032F5">
        <w:rPr>
          <w:rFonts w:ascii="Times New Roman" w:eastAsia="Calibri" w:hAnsi="Times New Roman" w:cs="Times New Roman"/>
          <w:i/>
          <w:iCs/>
          <w:kern w:val="0"/>
          <w:sz w:val="27"/>
          <w:szCs w:val="27"/>
          <w14:ligatures w14:val="none"/>
        </w:rPr>
        <w:t>Шлиссельбургский дворик» застройщика ЖСК «Шлиссельбургский дворик», ранее – ООО «ТД «Сигма», корп. 1, 2 ЖК «</w:t>
      </w:r>
      <w:proofErr w:type="spellStart"/>
      <w:r w:rsidRPr="005032F5">
        <w:rPr>
          <w:rFonts w:ascii="Times New Roman" w:eastAsia="Calibri" w:hAnsi="Times New Roman" w:cs="Times New Roman"/>
          <w:i/>
          <w:iCs/>
          <w:kern w:val="0"/>
          <w:sz w:val="27"/>
          <w:szCs w:val="27"/>
          <w14:ligatures w14:val="none"/>
        </w:rPr>
        <w:t>Кирккоярви</w:t>
      </w:r>
      <w:proofErr w:type="spellEnd"/>
      <w:r w:rsidRPr="005032F5">
        <w:rPr>
          <w:rFonts w:ascii="Times New Roman" w:eastAsia="Calibri" w:hAnsi="Times New Roman" w:cs="Times New Roman"/>
          <w:i/>
          <w:iCs/>
          <w:kern w:val="0"/>
          <w:sz w:val="27"/>
          <w:szCs w:val="27"/>
          <w14:ligatures w14:val="none"/>
        </w:rPr>
        <w:t>» застройщика ЖСК «</w:t>
      </w:r>
      <w:proofErr w:type="spellStart"/>
      <w:r w:rsidRPr="005032F5">
        <w:rPr>
          <w:rFonts w:ascii="Times New Roman" w:eastAsia="Calibri" w:hAnsi="Times New Roman" w:cs="Times New Roman"/>
          <w:i/>
          <w:iCs/>
          <w:kern w:val="0"/>
          <w:sz w:val="27"/>
          <w:szCs w:val="27"/>
          <w14:ligatures w14:val="none"/>
        </w:rPr>
        <w:t>Кирккоярви</w:t>
      </w:r>
      <w:proofErr w:type="spellEnd"/>
      <w:r w:rsidRPr="005032F5">
        <w:rPr>
          <w:rFonts w:ascii="Times New Roman" w:eastAsia="Calibri" w:hAnsi="Times New Roman" w:cs="Times New Roman"/>
          <w:i/>
          <w:iCs/>
          <w:kern w:val="0"/>
          <w:sz w:val="27"/>
          <w:szCs w:val="27"/>
          <w14:ligatures w14:val="none"/>
        </w:rPr>
        <w:t xml:space="preserve"> 1,2», ранее – ООО «Мегаполис-Развитие», корп. 1, 2, 3, 4, 5 ЖК «Город Детства» застройщика ООО «СНВ «Северо-Запад», позиции 5, 7 ЖК «Радужный» застройщика АО «</w:t>
      </w:r>
      <w:proofErr w:type="spellStart"/>
      <w:r w:rsidRPr="005032F5">
        <w:rPr>
          <w:rFonts w:ascii="Times New Roman" w:eastAsia="Calibri" w:hAnsi="Times New Roman" w:cs="Times New Roman"/>
          <w:i/>
          <w:iCs/>
          <w:kern w:val="0"/>
          <w:sz w:val="27"/>
          <w:szCs w:val="27"/>
          <w14:ligatures w14:val="none"/>
        </w:rPr>
        <w:t>Главстройкомплекс</w:t>
      </w:r>
      <w:proofErr w:type="spellEnd"/>
      <w:r w:rsidRPr="005032F5">
        <w:rPr>
          <w:rFonts w:ascii="Times New Roman" w:eastAsia="Calibri" w:hAnsi="Times New Roman" w:cs="Times New Roman"/>
          <w:i/>
          <w:iCs/>
          <w:kern w:val="0"/>
          <w:sz w:val="27"/>
          <w:szCs w:val="27"/>
          <w14:ligatures w14:val="none"/>
        </w:rPr>
        <w:t>», корп. 3, 4, 5, 6 ЖК «Финские кварталы» застройщика ООО «Элемент-Бетон», корп. 1, 2 и автостоянка ЖК</w:t>
      </w:r>
      <w:proofErr w:type="gramEnd"/>
      <w:r w:rsidRPr="005032F5">
        <w:rPr>
          <w:rFonts w:ascii="Times New Roman" w:eastAsia="Calibri" w:hAnsi="Times New Roman" w:cs="Times New Roman"/>
          <w:i/>
          <w:iCs/>
          <w:kern w:val="0"/>
          <w:sz w:val="27"/>
          <w:szCs w:val="27"/>
          <w14:ligatures w14:val="none"/>
        </w:rPr>
        <w:t xml:space="preserve"> «</w:t>
      </w:r>
      <w:proofErr w:type="spellStart"/>
      <w:proofErr w:type="gramStart"/>
      <w:r w:rsidRPr="005032F5">
        <w:rPr>
          <w:rFonts w:ascii="Times New Roman" w:eastAsia="Calibri" w:hAnsi="Times New Roman" w:cs="Times New Roman"/>
          <w:i/>
          <w:iCs/>
          <w:kern w:val="0"/>
          <w:sz w:val="27"/>
          <w:szCs w:val="27"/>
          <w14:ligatures w14:val="none"/>
        </w:rPr>
        <w:t>Щеглово</w:t>
      </w:r>
      <w:proofErr w:type="spellEnd"/>
      <w:r w:rsidRPr="005032F5">
        <w:rPr>
          <w:rFonts w:ascii="Times New Roman" w:eastAsia="Calibri" w:hAnsi="Times New Roman" w:cs="Times New Roman"/>
          <w:i/>
          <w:iCs/>
          <w:kern w:val="0"/>
          <w:sz w:val="27"/>
          <w:szCs w:val="27"/>
          <w14:ligatures w14:val="none"/>
        </w:rPr>
        <w:t xml:space="preserve"> Парк» застройщика ООО «ГК «Мегаполис», блоки К-1.1, К-1.2, С-3.1, С-3.2 ЖК «Петровская мельница» застройщика ООО «</w:t>
      </w:r>
      <w:proofErr w:type="spellStart"/>
      <w:r w:rsidRPr="005032F5">
        <w:rPr>
          <w:rFonts w:ascii="Times New Roman" w:eastAsia="Calibri" w:hAnsi="Times New Roman" w:cs="Times New Roman"/>
          <w:i/>
          <w:iCs/>
          <w:kern w:val="0"/>
          <w:sz w:val="27"/>
          <w:szCs w:val="27"/>
          <w14:ligatures w14:val="none"/>
        </w:rPr>
        <w:t>Стройлес</w:t>
      </w:r>
      <w:proofErr w:type="spellEnd"/>
      <w:r w:rsidRPr="005032F5">
        <w:rPr>
          <w:rFonts w:ascii="Times New Roman" w:eastAsia="Calibri" w:hAnsi="Times New Roman" w:cs="Times New Roman"/>
          <w:i/>
          <w:iCs/>
          <w:kern w:val="0"/>
          <w:sz w:val="27"/>
          <w:szCs w:val="27"/>
          <w14:ligatures w14:val="none"/>
        </w:rPr>
        <w:t>», ЖК «Нева-парк» застройщика ООО «Вектор», ЖК «</w:t>
      </w:r>
      <w:proofErr w:type="spellStart"/>
      <w:r w:rsidRPr="005032F5">
        <w:rPr>
          <w:rFonts w:ascii="Times New Roman" w:eastAsia="Calibri" w:hAnsi="Times New Roman" w:cs="Times New Roman"/>
          <w:i/>
          <w:iCs/>
          <w:kern w:val="0"/>
          <w:sz w:val="27"/>
          <w:szCs w:val="27"/>
          <w14:ligatures w14:val="none"/>
        </w:rPr>
        <w:t>Морошкино</w:t>
      </w:r>
      <w:proofErr w:type="spellEnd"/>
      <w:r w:rsidRPr="005032F5">
        <w:rPr>
          <w:rFonts w:ascii="Times New Roman" w:eastAsia="Calibri" w:hAnsi="Times New Roman" w:cs="Times New Roman"/>
          <w:i/>
          <w:iCs/>
          <w:kern w:val="0"/>
          <w:sz w:val="27"/>
          <w:szCs w:val="27"/>
          <w14:ligatures w14:val="none"/>
        </w:rPr>
        <w:t>» застройщика ООО «Норманн-Запад» (2 дома), ЖК «Барская усадьба» застройщика ООО «</w:t>
      </w:r>
      <w:proofErr w:type="spellStart"/>
      <w:r w:rsidRPr="005032F5">
        <w:rPr>
          <w:rFonts w:ascii="Times New Roman" w:eastAsia="Calibri" w:hAnsi="Times New Roman" w:cs="Times New Roman"/>
          <w:i/>
          <w:iCs/>
          <w:kern w:val="0"/>
          <w:sz w:val="27"/>
          <w:szCs w:val="27"/>
          <w14:ligatures w14:val="none"/>
        </w:rPr>
        <w:t>КомфортСтрой</w:t>
      </w:r>
      <w:proofErr w:type="spellEnd"/>
      <w:r w:rsidRPr="005032F5">
        <w:rPr>
          <w:rFonts w:ascii="Times New Roman" w:eastAsia="Calibri" w:hAnsi="Times New Roman" w:cs="Times New Roman"/>
          <w:i/>
          <w:iCs/>
          <w:kern w:val="0"/>
          <w:sz w:val="27"/>
          <w:szCs w:val="27"/>
          <w14:ligatures w14:val="none"/>
        </w:rPr>
        <w:t xml:space="preserve">», </w:t>
      </w:r>
      <w:r w:rsidRPr="005032F5">
        <w:rPr>
          <w:rFonts w:ascii="Times New Roman" w:eastAsia="Calibri" w:hAnsi="Times New Roman" w:cs="Times New Roman"/>
          <w:i/>
          <w:iCs/>
          <w:kern w:val="0"/>
          <w:sz w:val="27"/>
          <w:szCs w:val="27"/>
          <w14:ligatures w14:val="none"/>
        </w:rPr>
        <w:lastRenderedPageBreak/>
        <w:t>корп. 1, 2, 3 ЖК «</w:t>
      </w:r>
      <w:proofErr w:type="spellStart"/>
      <w:r w:rsidRPr="005032F5">
        <w:rPr>
          <w:rFonts w:ascii="Times New Roman" w:eastAsia="Calibri" w:hAnsi="Times New Roman" w:cs="Times New Roman"/>
          <w:i/>
          <w:iCs/>
          <w:kern w:val="0"/>
          <w:sz w:val="27"/>
          <w:szCs w:val="27"/>
          <w14:ligatures w14:val="none"/>
        </w:rPr>
        <w:t>Кузьмоловское</w:t>
      </w:r>
      <w:proofErr w:type="spellEnd"/>
      <w:r w:rsidRPr="005032F5">
        <w:rPr>
          <w:rFonts w:ascii="Times New Roman" w:eastAsia="Calibri" w:hAnsi="Times New Roman" w:cs="Times New Roman"/>
          <w:i/>
          <w:iCs/>
          <w:kern w:val="0"/>
          <w:sz w:val="27"/>
          <w:szCs w:val="27"/>
          <w14:ligatures w14:val="none"/>
        </w:rPr>
        <w:t>» застройщика ООО «Строительство.</w:t>
      </w:r>
      <w:proofErr w:type="gramEnd"/>
      <w:r w:rsidRPr="005032F5">
        <w:rPr>
          <w:rFonts w:ascii="Times New Roman" w:eastAsia="Calibri" w:hAnsi="Times New Roman" w:cs="Times New Roman"/>
          <w:i/>
          <w:iCs/>
          <w:kern w:val="0"/>
          <w:sz w:val="27"/>
          <w:szCs w:val="27"/>
          <w14:ligatures w14:val="none"/>
        </w:rPr>
        <w:t xml:space="preserve"> Сервис. </w:t>
      </w:r>
      <w:proofErr w:type="gramStart"/>
      <w:r w:rsidRPr="005032F5">
        <w:rPr>
          <w:rFonts w:ascii="Times New Roman" w:eastAsia="Calibri" w:hAnsi="Times New Roman" w:cs="Times New Roman"/>
          <w:i/>
          <w:iCs/>
          <w:kern w:val="0"/>
          <w:sz w:val="27"/>
          <w:szCs w:val="27"/>
          <w14:ligatures w14:val="none"/>
        </w:rPr>
        <w:t>Ремонт»).</w:t>
      </w:r>
      <w:proofErr w:type="gramEnd"/>
      <w:r w:rsidRPr="005032F5">
        <w:rPr>
          <w:rFonts w:ascii="Times New Roman" w:eastAsia="Calibri" w:hAnsi="Times New Roman" w:cs="Times New Roman"/>
          <w:i/>
          <w:iCs/>
          <w:kern w:val="0"/>
          <w:sz w:val="27"/>
          <w:szCs w:val="27"/>
          <w14:ligatures w14:val="none"/>
        </w:rPr>
        <w:t xml:space="preserve"> Восстановлены права 3460 граждан</w:t>
      </w:r>
      <w:r w:rsidRPr="005032F5">
        <w:rPr>
          <w:rFonts w:ascii="Times New Roman" w:eastAsia="Calibri" w:hAnsi="Times New Roman" w:cs="Times New Roman"/>
          <w:kern w:val="0"/>
          <w:sz w:val="27"/>
          <w:szCs w:val="27"/>
          <w14:ligatures w14:val="none"/>
        </w:rPr>
        <w:t>;</w:t>
      </w:r>
    </w:p>
    <w:p w14:paraId="52022D13" w14:textId="77777777" w:rsidR="005032F5" w:rsidRPr="005032F5" w:rsidRDefault="005032F5" w:rsidP="005032F5">
      <w:pPr>
        <w:spacing w:after="0" w:line="276" w:lineRule="auto"/>
        <w:ind w:firstLine="709"/>
        <w:jc w:val="both"/>
        <w:rPr>
          <w:rFonts w:ascii="Times New Roman" w:eastAsia="Calibri" w:hAnsi="Times New Roman" w:cs="Times New Roman"/>
          <w:kern w:val="0"/>
          <w:sz w:val="27"/>
          <w:szCs w:val="27"/>
          <w14:ligatures w14:val="none"/>
        </w:rPr>
      </w:pPr>
      <w:r w:rsidRPr="005032F5">
        <w:rPr>
          <w:rFonts w:ascii="Times New Roman" w:eastAsia="Calibri" w:hAnsi="Times New Roman" w:cs="Times New Roman"/>
          <w:kern w:val="0"/>
          <w:sz w:val="27"/>
          <w:szCs w:val="27"/>
          <w14:ligatures w14:val="none"/>
        </w:rPr>
        <w:t xml:space="preserve">- </w:t>
      </w:r>
      <w:r w:rsidRPr="005032F5">
        <w:rPr>
          <w:rFonts w:ascii="Times New Roman" w:eastAsia="Calibri" w:hAnsi="Times New Roman" w:cs="Times New Roman"/>
          <w:b/>
          <w:bCs/>
          <w:kern w:val="0"/>
          <w:sz w:val="27"/>
          <w:szCs w:val="27"/>
          <w14:ligatures w14:val="none"/>
        </w:rPr>
        <w:t>1 объект – перезаключены договоры участия в долевом строительстве на новый срок</w:t>
      </w:r>
      <w:r w:rsidRPr="005032F5">
        <w:rPr>
          <w:rFonts w:ascii="Times New Roman" w:eastAsia="Calibri" w:hAnsi="Times New Roman" w:cs="Times New Roman"/>
          <w:kern w:val="0"/>
          <w:sz w:val="27"/>
          <w:szCs w:val="27"/>
          <w14:ligatures w14:val="none"/>
        </w:rPr>
        <w:t xml:space="preserve"> </w:t>
      </w:r>
      <w:r w:rsidRPr="005032F5">
        <w:rPr>
          <w:rFonts w:ascii="Times New Roman" w:eastAsia="Calibri" w:hAnsi="Times New Roman" w:cs="Times New Roman"/>
          <w:i/>
          <w:iCs/>
          <w:kern w:val="0"/>
          <w:sz w:val="27"/>
          <w:szCs w:val="27"/>
          <w14:ligatures w14:val="none"/>
        </w:rPr>
        <w:t>(ЖК «Авеню» застройщик</w:t>
      </w:r>
      <w:proofErr w:type="gramStart"/>
      <w:r w:rsidRPr="005032F5">
        <w:rPr>
          <w:rFonts w:ascii="Times New Roman" w:eastAsia="Calibri" w:hAnsi="Times New Roman" w:cs="Times New Roman"/>
          <w:i/>
          <w:iCs/>
          <w:kern w:val="0"/>
          <w:sz w:val="27"/>
          <w:szCs w:val="27"/>
          <w14:ligatures w14:val="none"/>
        </w:rPr>
        <w:t>а ООО</w:t>
      </w:r>
      <w:proofErr w:type="gramEnd"/>
      <w:r w:rsidRPr="005032F5">
        <w:rPr>
          <w:rFonts w:ascii="Times New Roman" w:eastAsia="Calibri" w:hAnsi="Times New Roman" w:cs="Times New Roman"/>
          <w:i/>
          <w:iCs/>
          <w:kern w:val="0"/>
          <w:sz w:val="27"/>
          <w:szCs w:val="27"/>
          <w14:ligatures w14:val="none"/>
        </w:rPr>
        <w:t xml:space="preserve"> «Авеню»)</w:t>
      </w:r>
      <w:r w:rsidRPr="005032F5">
        <w:rPr>
          <w:rFonts w:ascii="Times New Roman" w:eastAsia="Calibri" w:hAnsi="Times New Roman" w:cs="Times New Roman"/>
          <w:kern w:val="0"/>
          <w:sz w:val="27"/>
          <w:szCs w:val="27"/>
          <w14:ligatures w14:val="none"/>
        </w:rPr>
        <w:t>;</w:t>
      </w:r>
    </w:p>
    <w:p w14:paraId="388801C7" w14:textId="77777777" w:rsidR="005032F5" w:rsidRPr="005032F5" w:rsidRDefault="005032F5" w:rsidP="005032F5">
      <w:pPr>
        <w:spacing w:after="0" w:line="276" w:lineRule="auto"/>
        <w:ind w:firstLine="709"/>
        <w:jc w:val="both"/>
        <w:rPr>
          <w:rFonts w:ascii="Times New Roman" w:eastAsia="Calibri" w:hAnsi="Times New Roman" w:cs="Times New Roman"/>
          <w:kern w:val="0"/>
          <w:sz w:val="27"/>
          <w:szCs w:val="27"/>
          <w14:ligatures w14:val="none"/>
        </w:rPr>
      </w:pPr>
      <w:proofErr w:type="gramStart"/>
      <w:r w:rsidRPr="005032F5">
        <w:rPr>
          <w:rFonts w:ascii="Times New Roman" w:eastAsia="Calibri" w:hAnsi="Times New Roman" w:cs="Times New Roman"/>
          <w:kern w:val="0"/>
          <w:sz w:val="27"/>
          <w:szCs w:val="27"/>
          <w14:ligatures w14:val="none"/>
        </w:rPr>
        <w:t xml:space="preserve">- </w:t>
      </w:r>
      <w:r w:rsidRPr="005032F5">
        <w:rPr>
          <w:rFonts w:ascii="Times New Roman" w:eastAsia="Calibri" w:hAnsi="Times New Roman" w:cs="Times New Roman"/>
          <w:b/>
          <w:bCs/>
          <w:kern w:val="0"/>
          <w:sz w:val="27"/>
          <w:szCs w:val="27"/>
          <w14:ligatures w14:val="none"/>
        </w:rPr>
        <w:t>48 объектов – отсутствуют требования граждан – участников долевого строительства о передаче помещений</w:t>
      </w:r>
      <w:r w:rsidRPr="005032F5">
        <w:rPr>
          <w:rFonts w:ascii="Times New Roman" w:eastAsia="Calibri" w:hAnsi="Times New Roman" w:cs="Times New Roman"/>
          <w:kern w:val="0"/>
          <w:sz w:val="27"/>
          <w:szCs w:val="27"/>
          <w14:ligatures w14:val="none"/>
        </w:rPr>
        <w:t xml:space="preserve"> </w:t>
      </w:r>
      <w:r w:rsidRPr="005032F5">
        <w:rPr>
          <w:rFonts w:ascii="Times New Roman" w:eastAsia="Calibri" w:hAnsi="Times New Roman" w:cs="Times New Roman"/>
          <w:i/>
          <w:iCs/>
          <w:kern w:val="0"/>
          <w:sz w:val="27"/>
          <w:szCs w:val="27"/>
          <w14:ligatures w14:val="none"/>
        </w:rPr>
        <w:t>(дома 24, 25 ЖК «Ванино» застройщика «</w:t>
      </w:r>
      <w:proofErr w:type="spellStart"/>
      <w:r w:rsidRPr="005032F5">
        <w:rPr>
          <w:rFonts w:ascii="Times New Roman" w:eastAsia="Calibri" w:hAnsi="Times New Roman" w:cs="Times New Roman"/>
          <w:i/>
          <w:iCs/>
          <w:kern w:val="0"/>
          <w:sz w:val="27"/>
          <w:szCs w:val="27"/>
          <w14:ligatures w14:val="none"/>
        </w:rPr>
        <w:t>Тареал</w:t>
      </w:r>
      <w:proofErr w:type="spellEnd"/>
      <w:r w:rsidRPr="005032F5">
        <w:rPr>
          <w:rFonts w:ascii="Times New Roman" w:eastAsia="Calibri" w:hAnsi="Times New Roman" w:cs="Times New Roman"/>
          <w:i/>
          <w:iCs/>
          <w:kern w:val="0"/>
          <w:sz w:val="27"/>
          <w:szCs w:val="27"/>
          <w14:ligatures w14:val="none"/>
        </w:rPr>
        <w:t>», ЖК «Демидовский парк» застройщика ООО «Демидовский парк» (3 дома), дома 17, 19, 10М, 12М ЖК Альпийская деревня» застройщиков ЖСК «ЖК Альпийская деревня», ЖСК «ЖК Альпийская деревня 2», дом 2 ЖК «Август» застройщика ООО «</w:t>
      </w:r>
      <w:proofErr w:type="spellStart"/>
      <w:r w:rsidRPr="005032F5">
        <w:rPr>
          <w:rFonts w:ascii="Times New Roman" w:eastAsia="Calibri" w:hAnsi="Times New Roman" w:cs="Times New Roman"/>
          <w:i/>
          <w:iCs/>
          <w:kern w:val="0"/>
          <w:sz w:val="27"/>
          <w:szCs w:val="27"/>
          <w14:ligatures w14:val="none"/>
        </w:rPr>
        <w:t>СтайлСтрой</w:t>
      </w:r>
      <w:proofErr w:type="spellEnd"/>
      <w:r w:rsidRPr="005032F5">
        <w:rPr>
          <w:rFonts w:ascii="Times New Roman" w:eastAsia="Calibri" w:hAnsi="Times New Roman" w:cs="Times New Roman"/>
          <w:i/>
          <w:iCs/>
          <w:kern w:val="0"/>
          <w:sz w:val="27"/>
          <w:szCs w:val="27"/>
          <w14:ligatures w14:val="none"/>
        </w:rPr>
        <w:t>», позиция 3 ЖК «Радужный» застройщика АО «</w:t>
      </w:r>
      <w:proofErr w:type="spellStart"/>
      <w:r w:rsidRPr="005032F5">
        <w:rPr>
          <w:rFonts w:ascii="Times New Roman" w:eastAsia="Calibri" w:hAnsi="Times New Roman" w:cs="Times New Roman"/>
          <w:i/>
          <w:iCs/>
          <w:kern w:val="0"/>
          <w:sz w:val="27"/>
          <w:szCs w:val="27"/>
          <w14:ligatures w14:val="none"/>
        </w:rPr>
        <w:t>Главстройкомплекс</w:t>
      </w:r>
      <w:proofErr w:type="spellEnd"/>
      <w:r w:rsidRPr="005032F5">
        <w:rPr>
          <w:rFonts w:ascii="Times New Roman" w:eastAsia="Calibri" w:hAnsi="Times New Roman" w:cs="Times New Roman"/>
          <w:i/>
          <w:iCs/>
          <w:kern w:val="0"/>
          <w:sz w:val="27"/>
          <w:szCs w:val="27"/>
          <w14:ligatures w14:val="none"/>
        </w:rPr>
        <w:t>», корп</w:t>
      </w:r>
      <w:proofErr w:type="gramEnd"/>
      <w:r w:rsidRPr="005032F5">
        <w:rPr>
          <w:rFonts w:ascii="Times New Roman" w:eastAsia="Calibri" w:hAnsi="Times New Roman" w:cs="Times New Roman"/>
          <w:i/>
          <w:iCs/>
          <w:kern w:val="0"/>
          <w:sz w:val="27"/>
          <w:szCs w:val="27"/>
          <w14:ligatures w14:val="none"/>
        </w:rPr>
        <w:t xml:space="preserve">. </w:t>
      </w:r>
      <w:proofErr w:type="gramStart"/>
      <w:r w:rsidRPr="005032F5">
        <w:rPr>
          <w:rFonts w:ascii="Times New Roman" w:eastAsia="Calibri" w:hAnsi="Times New Roman" w:cs="Times New Roman"/>
          <w:i/>
          <w:iCs/>
          <w:kern w:val="0"/>
          <w:sz w:val="27"/>
          <w:szCs w:val="27"/>
          <w14:ligatures w14:val="none"/>
        </w:rPr>
        <w:t>1, 2, 3 ЖК «</w:t>
      </w:r>
      <w:proofErr w:type="spellStart"/>
      <w:r w:rsidRPr="005032F5">
        <w:rPr>
          <w:rFonts w:ascii="Times New Roman" w:eastAsia="Calibri" w:hAnsi="Times New Roman" w:cs="Times New Roman"/>
          <w:i/>
          <w:iCs/>
          <w:kern w:val="0"/>
          <w:sz w:val="27"/>
          <w:szCs w:val="27"/>
          <w14:ligatures w14:val="none"/>
        </w:rPr>
        <w:t>Лаукааранта</w:t>
      </w:r>
      <w:proofErr w:type="spellEnd"/>
      <w:r w:rsidRPr="005032F5">
        <w:rPr>
          <w:rFonts w:ascii="Times New Roman" w:eastAsia="Calibri" w:hAnsi="Times New Roman" w:cs="Times New Roman"/>
          <w:i/>
          <w:iCs/>
          <w:kern w:val="0"/>
          <w:sz w:val="27"/>
          <w:szCs w:val="27"/>
          <w14:ligatures w14:val="none"/>
        </w:rPr>
        <w:t>» застройщика ООО «</w:t>
      </w:r>
      <w:proofErr w:type="spellStart"/>
      <w:r w:rsidRPr="005032F5">
        <w:rPr>
          <w:rFonts w:ascii="Times New Roman" w:eastAsia="Calibri" w:hAnsi="Times New Roman" w:cs="Times New Roman"/>
          <w:i/>
          <w:iCs/>
          <w:kern w:val="0"/>
          <w:sz w:val="27"/>
          <w:szCs w:val="27"/>
          <w14:ligatures w14:val="none"/>
        </w:rPr>
        <w:t>ПортЖилСтрой</w:t>
      </w:r>
      <w:proofErr w:type="spellEnd"/>
      <w:r w:rsidRPr="005032F5">
        <w:rPr>
          <w:rFonts w:ascii="Times New Roman" w:eastAsia="Calibri" w:hAnsi="Times New Roman" w:cs="Times New Roman"/>
          <w:i/>
          <w:iCs/>
          <w:kern w:val="0"/>
          <w:sz w:val="27"/>
          <w:szCs w:val="27"/>
          <w14:ligatures w14:val="none"/>
        </w:rPr>
        <w:t>», корп. 3 ЖК «</w:t>
      </w:r>
      <w:proofErr w:type="spellStart"/>
      <w:r w:rsidRPr="005032F5">
        <w:rPr>
          <w:rFonts w:ascii="Times New Roman" w:eastAsia="Calibri" w:hAnsi="Times New Roman" w:cs="Times New Roman"/>
          <w:i/>
          <w:iCs/>
          <w:kern w:val="0"/>
          <w:sz w:val="27"/>
          <w:szCs w:val="27"/>
          <w14:ligatures w14:val="none"/>
        </w:rPr>
        <w:t>Морошкино</w:t>
      </w:r>
      <w:proofErr w:type="spellEnd"/>
      <w:r w:rsidRPr="005032F5">
        <w:rPr>
          <w:rFonts w:ascii="Times New Roman" w:eastAsia="Calibri" w:hAnsi="Times New Roman" w:cs="Times New Roman"/>
          <w:i/>
          <w:iCs/>
          <w:kern w:val="0"/>
          <w:sz w:val="27"/>
          <w:szCs w:val="27"/>
          <w14:ligatures w14:val="none"/>
        </w:rPr>
        <w:t>» застройщика ООО «Норманн-Запад», корп. 3 ЖК «</w:t>
      </w:r>
      <w:proofErr w:type="spellStart"/>
      <w:r w:rsidRPr="005032F5">
        <w:rPr>
          <w:rFonts w:ascii="Times New Roman" w:eastAsia="Calibri" w:hAnsi="Times New Roman" w:cs="Times New Roman"/>
          <w:i/>
          <w:iCs/>
          <w:kern w:val="0"/>
          <w:sz w:val="27"/>
          <w:szCs w:val="27"/>
          <w14:ligatures w14:val="none"/>
        </w:rPr>
        <w:t>Кирккоярви</w:t>
      </w:r>
      <w:proofErr w:type="spellEnd"/>
      <w:r w:rsidRPr="005032F5">
        <w:rPr>
          <w:rFonts w:ascii="Times New Roman" w:eastAsia="Calibri" w:hAnsi="Times New Roman" w:cs="Times New Roman"/>
          <w:i/>
          <w:iCs/>
          <w:kern w:val="0"/>
          <w:sz w:val="27"/>
          <w:szCs w:val="27"/>
          <w14:ligatures w14:val="none"/>
        </w:rPr>
        <w:t>» застройщика ООО «Мегаполис-Развитие», корп. 3 ЖК «Ижора Сити» застройщика ООО «Ижорские просторы», корп. Д, Е ЖК «Яркий» застройщика ООО «Норманн ЛО», ЖК «Традиция» застройщика ООО «ИСК «Константа» (28 домов), ЖК «Жар-Птица» застройщика ООО «ЛЕКС», ЖК «Энергия» застройщика ООО «</w:t>
      </w:r>
      <w:proofErr w:type="spellStart"/>
      <w:r w:rsidRPr="005032F5">
        <w:rPr>
          <w:rFonts w:ascii="Times New Roman" w:eastAsia="Calibri" w:hAnsi="Times New Roman" w:cs="Times New Roman"/>
          <w:i/>
          <w:iCs/>
          <w:kern w:val="0"/>
          <w:sz w:val="27"/>
          <w:szCs w:val="27"/>
          <w14:ligatures w14:val="none"/>
        </w:rPr>
        <w:t>ПромСтрой</w:t>
      </w:r>
      <w:proofErr w:type="spellEnd"/>
      <w:r w:rsidRPr="005032F5">
        <w:rPr>
          <w:rFonts w:ascii="Times New Roman" w:eastAsia="Calibri" w:hAnsi="Times New Roman" w:cs="Times New Roman"/>
          <w:i/>
          <w:iCs/>
          <w:kern w:val="0"/>
          <w:sz w:val="27"/>
          <w:szCs w:val="27"/>
          <w14:ligatures w14:val="none"/>
        </w:rPr>
        <w:t>»)</w:t>
      </w:r>
      <w:r w:rsidRPr="005032F5">
        <w:rPr>
          <w:rFonts w:ascii="Times New Roman" w:eastAsia="Calibri" w:hAnsi="Times New Roman" w:cs="Times New Roman"/>
          <w:kern w:val="0"/>
          <w:sz w:val="27"/>
          <w:szCs w:val="27"/>
          <w14:ligatures w14:val="none"/>
        </w:rPr>
        <w:t>.</w:t>
      </w:r>
      <w:proofErr w:type="gramEnd"/>
    </w:p>
    <w:p w14:paraId="54B8FAE5" w14:textId="4C22A046" w:rsidR="005032F5" w:rsidRDefault="005032F5" w:rsidP="005032F5">
      <w:pPr>
        <w:spacing w:after="0" w:line="276" w:lineRule="auto"/>
        <w:ind w:firstLine="709"/>
        <w:jc w:val="both"/>
        <w:rPr>
          <w:rFonts w:ascii="Times New Roman" w:eastAsia="Calibri" w:hAnsi="Times New Roman" w:cs="Times New Roman"/>
          <w:kern w:val="0"/>
          <w:sz w:val="27"/>
          <w:szCs w:val="27"/>
          <w14:ligatures w14:val="none"/>
        </w:rPr>
      </w:pPr>
      <w:r w:rsidRPr="005032F5">
        <w:rPr>
          <w:rFonts w:ascii="Times New Roman" w:eastAsia="Calibri" w:hAnsi="Times New Roman" w:cs="Times New Roman"/>
          <w:kern w:val="0"/>
          <w:sz w:val="27"/>
          <w:szCs w:val="27"/>
          <w14:ligatures w14:val="none"/>
        </w:rPr>
        <w:t xml:space="preserve">По состоянию на </w:t>
      </w:r>
      <w:r>
        <w:rPr>
          <w:rFonts w:ascii="Times New Roman" w:eastAsia="Calibri" w:hAnsi="Times New Roman" w:cs="Times New Roman"/>
          <w:b/>
          <w:bCs/>
          <w:kern w:val="0"/>
          <w:sz w:val="27"/>
          <w:szCs w:val="27"/>
          <w14:ligatures w14:val="none"/>
        </w:rPr>
        <w:t>01</w:t>
      </w:r>
      <w:r w:rsidRPr="005032F5">
        <w:rPr>
          <w:rFonts w:ascii="Times New Roman" w:eastAsia="Calibri" w:hAnsi="Times New Roman" w:cs="Times New Roman"/>
          <w:b/>
          <w:bCs/>
          <w:kern w:val="0"/>
          <w:sz w:val="27"/>
          <w:szCs w:val="27"/>
          <w14:ligatures w14:val="none"/>
        </w:rPr>
        <w:t>.01.2023</w:t>
      </w:r>
      <w:r w:rsidRPr="005032F5">
        <w:rPr>
          <w:rFonts w:ascii="Times New Roman" w:eastAsia="Calibri" w:hAnsi="Times New Roman" w:cs="Times New Roman"/>
          <w:kern w:val="0"/>
          <w:sz w:val="27"/>
          <w:szCs w:val="27"/>
          <w14:ligatures w14:val="none"/>
        </w:rPr>
        <w:t xml:space="preserve"> в ЕРПО включен </w:t>
      </w:r>
      <w:r w:rsidRPr="005032F5">
        <w:rPr>
          <w:rFonts w:ascii="Times New Roman" w:eastAsia="Calibri" w:hAnsi="Times New Roman" w:cs="Times New Roman"/>
          <w:b/>
          <w:bCs/>
          <w:kern w:val="0"/>
          <w:sz w:val="27"/>
          <w:szCs w:val="27"/>
          <w14:ligatures w14:val="none"/>
        </w:rPr>
        <w:t xml:space="preserve">101 проблемный объект </w:t>
      </w:r>
      <w:r w:rsidRPr="005032F5">
        <w:rPr>
          <w:rFonts w:ascii="Times New Roman" w:eastAsia="Calibri" w:hAnsi="Times New Roman" w:cs="Times New Roman"/>
          <w:kern w:val="0"/>
          <w:sz w:val="27"/>
          <w:szCs w:val="27"/>
          <w14:ligatures w14:val="none"/>
        </w:rPr>
        <w:t>(29 застройщиков, 15 225 человек – общее количество граждан – участников долевого строительства, имеющих требования к застройщику о передаче помещений).</w:t>
      </w:r>
    </w:p>
    <w:p w14:paraId="0E5AAE38"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r w:rsidRPr="004F497E">
        <w:rPr>
          <w:rFonts w:ascii="Times New Roman" w:eastAsia="Calibri" w:hAnsi="Times New Roman" w:cs="Times New Roman"/>
          <w:kern w:val="0"/>
          <w:sz w:val="27"/>
          <w:szCs w:val="27"/>
          <w14:ligatures w14:val="none"/>
        </w:rPr>
        <w:t xml:space="preserve">Из </w:t>
      </w:r>
      <w:r w:rsidRPr="004F497E">
        <w:rPr>
          <w:rFonts w:ascii="Times New Roman" w:eastAsia="Calibri" w:hAnsi="Times New Roman" w:cs="Times New Roman"/>
          <w:b/>
          <w:bCs/>
          <w:kern w:val="0"/>
          <w:sz w:val="27"/>
          <w:szCs w:val="27"/>
          <w14:ligatures w14:val="none"/>
        </w:rPr>
        <w:t>101 проблемного объекта</w:t>
      </w:r>
      <w:r w:rsidRPr="004F497E">
        <w:rPr>
          <w:rFonts w:ascii="Times New Roman" w:eastAsia="Calibri" w:hAnsi="Times New Roman" w:cs="Times New Roman"/>
          <w:kern w:val="0"/>
          <w:sz w:val="27"/>
          <w:szCs w:val="27"/>
          <w14:ligatures w14:val="none"/>
        </w:rPr>
        <w:t xml:space="preserve"> незавершенного строительства в настоящее время восстановление прав граждан планируется:</w:t>
      </w:r>
    </w:p>
    <w:p w14:paraId="47DA4188"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proofErr w:type="gramStart"/>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b/>
          <w:bCs/>
          <w:kern w:val="0"/>
          <w:sz w:val="27"/>
          <w:szCs w:val="27"/>
          <w14:ligatures w14:val="none"/>
        </w:rPr>
        <w:t xml:space="preserve">по 40 объектам – с использованием механизмов публично-правовой компании «Фонд развития территорий» (далее – ППК «ФРТ») – завершение строительства </w:t>
      </w:r>
      <w:r w:rsidRPr="004F497E">
        <w:rPr>
          <w:rFonts w:ascii="Times New Roman" w:eastAsia="Calibri" w:hAnsi="Times New Roman" w:cs="Times New Roman"/>
          <w:i/>
          <w:iCs/>
          <w:kern w:val="0"/>
          <w:sz w:val="27"/>
          <w:szCs w:val="27"/>
          <w14:ligatures w14:val="none"/>
        </w:rPr>
        <w:t xml:space="preserve">(ЖК «Ёлки </w:t>
      </w:r>
      <w:proofErr w:type="spellStart"/>
      <w:r w:rsidRPr="004F497E">
        <w:rPr>
          <w:rFonts w:ascii="Times New Roman" w:eastAsia="Calibri" w:hAnsi="Times New Roman" w:cs="Times New Roman"/>
          <w:i/>
          <w:iCs/>
          <w:kern w:val="0"/>
          <w:sz w:val="27"/>
          <w:szCs w:val="27"/>
          <w14:ligatures w14:val="none"/>
        </w:rPr>
        <w:t>Вилладж</w:t>
      </w:r>
      <w:proofErr w:type="spellEnd"/>
      <w:r w:rsidRPr="004F497E">
        <w:rPr>
          <w:rFonts w:ascii="Times New Roman" w:eastAsia="Calibri" w:hAnsi="Times New Roman" w:cs="Times New Roman"/>
          <w:i/>
          <w:iCs/>
          <w:kern w:val="0"/>
          <w:sz w:val="27"/>
          <w:szCs w:val="27"/>
          <w14:ligatures w14:val="none"/>
        </w:rPr>
        <w:t>», ЖК «Аннинский парк», ЖК «</w:t>
      </w:r>
      <w:proofErr w:type="spellStart"/>
      <w:r w:rsidRPr="004F497E">
        <w:rPr>
          <w:rFonts w:ascii="Times New Roman" w:eastAsia="Calibri" w:hAnsi="Times New Roman" w:cs="Times New Roman"/>
          <w:i/>
          <w:iCs/>
          <w:kern w:val="0"/>
          <w:sz w:val="27"/>
          <w:szCs w:val="27"/>
          <w14:ligatures w14:val="none"/>
        </w:rPr>
        <w:t>Тридевяткино</w:t>
      </w:r>
      <w:proofErr w:type="spellEnd"/>
      <w:r w:rsidRPr="004F497E">
        <w:rPr>
          <w:rFonts w:ascii="Times New Roman" w:eastAsia="Calibri" w:hAnsi="Times New Roman" w:cs="Times New Roman"/>
          <w:i/>
          <w:iCs/>
          <w:kern w:val="0"/>
          <w:sz w:val="27"/>
          <w:szCs w:val="27"/>
          <w14:ligatures w14:val="none"/>
        </w:rPr>
        <w:t xml:space="preserve"> царство» (з дома), ЖК «Итальянский квартал» (6 домов), ЖК «Шотландия» (6 домов), корп. А, Б ЖК «Яркий», ЖК «</w:t>
      </w:r>
      <w:proofErr w:type="spellStart"/>
      <w:r w:rsidRPr="004F497E">
        <w:rPr>
          <w:rFonts w:ascii="Times New Roman" w:eastAsia="Calibri" w:hAnsi="Times New Roman" w:cs="Times New Roman"/>
          <w:i/>
          <w:iCs/>
          <w:kern w:val="0"/>
          <w:sz w:val="27"/>
          <w:szCs w:val="27"/>
          <w14:ligatures w14:val="none"/>
        </w:rPr>
        <w:t>Десяткино</w:t>
      </w:r>
      <w:proofErr w:type="spellEnd"/>
      <w:r w:rsidRPr="004F497E">
        <w:rPr>
          <w:rFonts w:ascii="Times New Roman" w:eastAsia="Calibri" w:hAnsi="Times New Roman" w:cs="Times New Roman"/>
          <w:i/>
          <w:iCs/>
          <w:kern w:val="0"/>
          <w:sz w:val="27"/>
          <w:szCs w:val="27"/>
          <w14:ligatures w14:val="none"/>
        </w:rPr>
        <w:t xml:space="preserve"> 2.0» (2 дома), ЖК «</w:t>
      </w:r>
      <w:proofErr w:type="spellStart"/>
      <w:r w:rsidRPr="004F497E">
        <w:rPr>
          <w:rFonts w:ascii="Times New Roman" w:eastAsia="Calibri" w:hAnsi="Times New Roman" w:cs="Times New Roman"/>
          <w:i/>
          <w:iCs/>
          <w:kern w:val="0"/>
          <w:sz w:val="27"/>
          <w:szCs w:val="27"/>
          <w14:ligatures w14:val="none"/>
        </w:rPr>
        <w:t>Десяткино</w:t>
      </w:r>
      <w:proofErr w:type="spellEnd"/>
      <w:r w:rsidRPr="004F497E">
        <w:rPr>
          <w:rFonts w:ascii="Times New Roman" w:eastAsia="Calibri" w:hAnsi="Times New Roman" w:cs="Times New Roman"/>
          <w:i/>
          <w:iCs/>
          <w:kern w:val="0"/>
          <w:sz w:val="27"/>
          <w:szCs w:val="27"/>
          <w14:ligatures w14:val="none"/>
        </w:rPr>
        <w:t>, 2 очередь», ЖК «Солнце» (2 дома), ЖК «</w:t>
      </w:r>
      <w:proofErr w:type="spellStart"/>
      <w:r w:rsidRPr="004F497E">
        <w:rPr>
          <w:rFonts w:ascii="Times New Roman" w:eastAsia="Calibri" w:hAnsi="Times New Roman" w:cs="Times New Roman"/>
          <w:i/>
          <w:iCs/>
          <w:kern w:val="0"/>
          <w:sz w:val="27"/>
          <w:szCs w:val="27"/>
          <w14:ligatures w14:val="none"/>
        </w:rPr>
        <w:t>Янинский</w:t>
      </w:r>
      <w:proofErr w:type="spellEnd"/>
      <w:r w:rsidRPr="004F497E">
        <w:rPr>
          <w:rFonts w:ascii="Times New Roman" w:eastAsia="Calibri" w:hAnsi="Times New Roman" w:cs="Times New Roman"/>
          <w:i/>
          <w:iCs/>
          <w:kern w:val="0"/>
          <w:sz w:val="27"/>
          <w:szCs w:val="27"/>
          <w14:ligatures w14:val="none"/>
        </w:rPr>
        <w:t xml:space="preserve"> каскад-4», ЖК «Рябиновый сад</w:t>
      </w:r>
      <w:proofErr w:type="gramEnd"/>
      <w:r w:rsidRPr="004F497E">
        <w:rPr>
          <w:rFonts w:ascii="Times New Roman" w:eastAsia="Calibri" w:hAnsi="Times New Roman" w:cs="Times New Roman"/>
          <w:i/>
          <w:iCs/>
          <w:kern w:val="0"/>
          <w:sz w:val="27"/>
          <w:szCs w:val="27"/>
          <w14:ligatures w14:val="none"/>
        </w:rPr>
        <w:t>» (</w:t>
      </w:r>
      <w:proofErr w:type="gramStart"/>
      <w:r w:rsidRPr="004F497E">
        <w:rPr>
          <w:rFonts w:ascii="Times New Roman" w:eastAsia="Calibri" w:hAnsi="Times New Roman" w:cs="Times New Roman"/>
          <w:i/>
          <w:iCs/>
          <w:kern w:val="0"/>
          <w:sz w:val="27"/>
          <w:szCs w:val="27"/>
          <w14:ligatures w14:val="none"/>
        </w:rPr>
        <w:t>6 домов), ЖК «Ванино» (10 домов) застройщика Фонд защиты прав граждан – участников долевого строительства Ленинградской области)</w:t>
      </w:r>
      <w:r w:rsidRPr="004F497E">
        <w:rPr>
          <w:rFonts w:ascii="Times New Roman" w:eastAsia="Calibri" w:hAnsi="Times New Roman" w:cs="Times New Roman"/>
          <w:kern w:val="0"/>
          <w:sz w:val="27"/>
          <w:szCs w:val="27"/>
          <w14:ligatures w14:val="none"/>
        </w:rPr>
        <w:t xml:space="preserve">; </w:t>
      </w:r>
      <w:proofErr w:type="gramEnd"/>
    </w:p>
    <w:p w14:paraId="1B10D82C"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b/>
          <w:bCs/>
          <w:kern w:val="0"/>
          <w:sz w:val="27"/>
          <w:szCs w:val="27"/>
          <w14:ligatures w14:val="none"/>
        </w:rPr>
        <w:t>по 25 объектам – завершение строительства за счет средств привлеченных инвесторов</w:t>
      </w:r>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i/>
          <w:iCs/>
          <w:kern w:val="0"/>
          <w:sz w:val="27"/>
          <w:szCs w:val="27"/>
          <w14:ligatures w14:val="none"/>
        </w:rPr>
        <w:t>(секции И</w:t>
      </w:r>
      <w:proofErr w:type="gramStart"/>
      <w:r w:rsidRPr="004F497E">
        <w:rPr>
          <w:rFonts w:ascii="Times New Roman" w:eastAsia="Calibri" w:hAnsi="Times New Roman" w:cs="Times New Roman"/>
          <w:i/>
          <w:iCs/>
          <w:kern w:val="0"/>
          <w:sz w:val="27"/>
          <w:szCs w:val="27"/>
          <w14:ligatures w14:val="none"/>
        </w:rPr>
        <w:t>,К</w:t>
      </w:r>
      <w:proofErr w:type="gramEnd"/>
      <w:r w:rsidRPr="004F497E">
        <w:rPr>
          <w:rFonts w:ascii="Times New Roman" w:eastAsia="Calibri" w:hAnsi="Times New Roman" w:cs="Times New Roman"/>
          <w:i/>
          <w:iCs/>
          <w:kern w:val="0"/>
          <w:sz w:val="27"/>
          <w:szCs w:val="27"/>
          <w14:ligatures w14:val="none"/>
        </w:rPr>
        <w:t>,Л, М,Н,П ЖК «Материк», корп. 5, 6 ЖК «Чистый ручей», корп. 2, 3 ЖК «Северный вальс» застройщика ООО «</w:t>
      </w:r>
      <w:proofErr w:type="spellStart"/>
      <w:r w:rsidRPr="004F497E">
        <w:rPr>
          <w:rFonts w:ascii="Times New Roman" w:eastAsia="Calibri" w:hAnsi="Times New Roman" w:cs="Times New Roman"/>
          <w:i/>
          <w:iCs/>
          <w:kern w:val="0"/>
          <w:sz w:val="27"/>
          <w:szCs w:val="27"/>
          <w14:ligatures w14:val="none"/>
        </w:rPr>
        <w:t>Петрострой</w:t>
      </w:r>
      <w:proofErr w:type="spellEnd"/>
      <w:r w:rsidRPr="004F497E">
        <w:rPr>
          <w:rFonts w:ascii="Times New Roman" w:eastAsia="Calibri" w:hAnsi="Times New Roman" w:cs="Times New Roman"/>
          <w:i/>
          <w:iCs/>
          <w:kern w:val="0"/>
          <w:sz w:val="27"/>
          <w:szCs w:val="27"/>
          <w14:ligatures w14:val="none"/>
        </w:rPr>
        <w:t>», ЖК «Ленинградская перспектива» застройщиков ООО «</w:t>
      </w:r>
      <w:proofErr w:type="spellStart"/>
      <w:r w:rsidRPr="004F497E">
        <w:rPr>
          <w:rFonts w:ascii="Times New Roman" w:eastAsia="Calibri" w:hAnsi="Times New Roman" w:cs="Times New Roman"/>
          <w:i/>
          <w:iCs/>
          <w:kern w:val="0"/>
          <w:sz w:val="27"/>
          <w:szCs w:val="27"/>
          <w14:ligatures w14:val="none"/>
        </w:rPr>
        <w:t>ЛенСпецСтрой</w:t>
      </w:r>
      <w:proofErr w:type="spellEnd"/>
      <w:r w:rsidRPr="004F497E">
        <w:rPr>
          <w:rFonts w:ascii="Times New Roman" w:eastAsia="Calibri" w:hAnsi="Times New Roman" w:cs="Times New Roman"/>
          <w:i/>
          <w:iCs/>
          <w:kern w:val="0"/>
          <w:sz w:val="27"/>
          <w:szCs w:val="27"/>
          <w14:ligatures w14:val="none"/>
        </w:rPr>
        <w:t>» (3 дома), ООО «</w:t>
      </w:r>
      <w:proofErr w:type="spellStart"/>
      <w:r w:rsidRPr="004F497E">
        <w:rPr>
          <w:rFonts w:ascii="Times New Roman" w:eastAsia="Calibri" w:hAnsi="Times New Roman" w:cs="Times New Roman"/>
          <w:i/>
          <w:iCs/>
          <w:kern w:val="0"/>
          <w:sz w:val="27"/>
          <w:szCs w:val="27"/>
          <w14:ligatures w14:val="none"/>
        </w:rPr>
        <w:t>ЛенОблСтрой</w:t>
      </w:r>
      <w:proofErr w:type="spellEnd"/>
      <w:r w:rsidRPr="004F497E">
        <w:rPr>
          <w:rFonts w:ascii="Times New Roman" w:eastAsia="Calibri" w:hAnsi="Times New Roman" w:cs="Times New Roman"/>
          <w:i/>
          <w:iCs/>
          <w:kern w:val="0"/>
          <w:sz w:val="27"/>
          <w:szCs w:val="27"/>
          <w14:ligatures w14:val="none"/>
        </w:rPr>
        <w:t xml:space="preserve">», ЖК «Черничная поляна» застройщиков ЖСК «Черничная поляна 9», ЖСК «Черничная поляна 10», ЖСК «Черничная поляна 11», </w:t>
      </w:r>
      <w:proofErr w:type="gramStart"/>
      <w:r w:rsidRPr="004F497E">
        <w:rPr>
          <w:rFonts w:ascii="Times New Roman" w:eastAsia="Calibri" w:hAnsi="Times New Roman" w:cs="Times New Roman"/>
          <w:i/>
          <w:iCs/>
          <w:kern w:val="0"/>
          <w:sz w:val="27"/>
          <w:szCs w:val="27"/>
          <w14:ligatures w14:val="none"/>
        </w:rPr>
        <w:t xml:space="preserve">ЖСК «Черничная поляна 12» (4 дома), ЖК </w:t>
      </w:r>
      <w:r w:rsidRPr="004F497E">
        <w:rPr>
          <w:rFonts w:ascii="Times New Roman" w:eastAsia="Calibri" w:hAnsi="Times New Roman" w:cs="Times New Roman"/>
          <w:i/>
          <w:iCs/>
          <w:kern w:val="0"/>
          <w:sz w:val="27"/>
          <w:szCs w:val="27"/>
          <w14:ligatures w14:val="none"/>
        </w:rPr>
        <w:lastRenderedPageBreak/>
        <w:t>«Сергиевская 104» застройщика ЖСК «Сергиевская 104», ранее - ООО «</w:t>
      </w:r>
      <w:proofErr w:type="spellStart"/>
      <w:r w:rsidRPr="004F497E">
        <w:rPr>
          <w:rFonts w:ascii="Times New Roman" w:eastAsia="Calibri" w:hAnsi="Times New Roman" w:cs="Times New Roman"/>
          <w:i/>
          <w:iCs/>
          <w:kern w:val="0"/>
          <w:sz w:val="27"/>
          <w:szCs w:val="27"/>
          <w14:ligatures w14:val="none"/>
        </w:rPr>
        <w:t>НордИнвестСтрой</w:t>
      </w:r>
      <w:proofErr w:type="spellEnd"/>
      <w:r w:rsidRPr="004F497E">
        <w:rPr>
          <w:rFonts w:ascii="Times New Roman" w:eastAsia="Calibri" w:hAnsi="Times New Roman" w:cs="Times New Roman"/>
          <w:i/>
          <w:iCs/>
          <w:kern w:val="0"/>
          <w:sz w:val="27"/>
          <w:szCs w:val="27"/>
          <w14:ligatures w14:val="none"/>
        </w:rPr>
        <w:t>», дома 28, 29 ЖК «Ванино» застройщика ООО «</w:t>
      </w:r>
      <w:proofErr w:type="spellStart"/>
      <w:r w:rsidRPr="004F497E">
        <w:rPr>
          <w:rFonts w:ascii="Times New Roman" w:eastAsia="Calibri" w:hAnsi="Times New Roman" w:cs="Times New Roman"/>
          <w:i/>
          <w:iCs/>
          <w:kern w:val="0"/>
          <w:sz w:val="27"/>
          <w:szCs w:val="27"/>
          <w14:ligatures w14:val="none"/>
        </w:rPr>
        <w:t>Тариал</w:t>
      </w:r>
      <w:proofErr w:type="spellEnd"/>
      <w:r w:rsidRPr="004F497E">
        <w:rPr>
          <w:rFonts w:ascii="Times New Roman" w:eastAsia="Calibri" w:hAnsi="Times New Roman" w:cs="Times New Roman"/>
          <w:i/>
          <w:iCs/>
          <w:kern w:val="0"/>
          <w:sz w:val="27"/>
          <w:szCs w:val="27"/>
          <w14:ligatures w14:val="none"/>
        </w:rPr>
        <w:t>», ЖК «Гамма» застройщика ООО «СК «</w:t>
      </w:r>
      <w:proofErr w:type="spellStart"/>
      <w:r w:rsidRPr="004F497E">
        <w:rPr>
          <w:rFonts w:ascii="Times New Roman" w:eastAsia="Calibri" w:hAnsi="Times New Roman" w:cs="Times New Roman"/>
          <w:i/>
          <w:iCs/>
          <w:kern w:val="0"/>
          <w:sz w:val="27"/>
          <w:szCs w:val="27"/>
          <w14:ligatures w14:val="none"/>
        </w:rPr>
        <w:t>ПромСервис</w:t>
      </w:r>
      <w:proofErr w:type="spellEnd"/>
      <w:r w:rsidRPr="004F497E">
        <w:rPr>
          <w:rFonts w:ascii="Times New Roman" w:eastAsia="Calibri" w:hAnsi="Times New Roman" w:cs="Times New Roman"/>
          <w:i/>
          <w:iCs/>
          <w:kern w:val="0"/>
          <w:sz w:val="27"/>
          <w:szCs w:val="27"/>
          <w14:ligatures w14:val="none"/>
        </w:rPr>
        <w:t>», позиция 2 квартал 6 ЖК «Радужный» застройщика АО «</w:t>
      </w:r>
      <w:proofErr w:type="spellStart"/>
      <w:r w:rsidRPr="004F497E">
        <w:rPr>
          <w:rFonts w:ascii="Times New Roman" w:eastAsia="Calibri" w:hAnsi="Times New Roman" w:cs="Times New Roman"/>
          <w:i/>
          <w:iCs/>
          <w:kern w:val="0"/>
          <w:sz w:val="27"/>
          <w:szCs w:val="27"/>
          <w14:ligatures w14:val="none"/>
        </w:rPr>
        <w:t>Главстройкомплекс</w:t>
      </w:r>
      <w:proofErr w:type="spellEnd"/>
      <w:r w:rsidRPr="004F497E">
        <w:rPr>
          <w:rFonts w:ascii="Times New Roman" w:eastAsia="Calibri" w:hAnsi="Times New Roman" w:cs="Times New Roman"/>
          <w:i/>
          <w:iCs/>
          <w:kern w:val="0"/>
          <w:sz w:val="27"/>
          <w:szCs w:val="27"/>
          <w14:ligatures w14:val="none"/>
        </w:rPr>
        <w:t>», ЖК «Новая Швейцария» застройщика ООО «ОНИКС», ЖК «</w:t>
      </w:r>
      <w:proofErr w:type="spellStart"/>
      <w:r w:rsidRPr="004F497E">
        <w:rPr>
          <w:rFonts w:ascii="Times New Roman" w:eastAsia="Calibri" w:hAnsi="Times New Roman" w:cs="Times New Roman"/>
          <w:i/>
          <w:iCs/>
          <w:kern w:val="0"/>
          <w:sz w:val="27"/>
          <w:szCs w:val="27"/>
          <w14:ligatures w14:val="none"/>
        </w:rPr>
        <w:t>Румболово</w:t>
      </w:r>
      <w:proofErr w:type="spellEnd"/>
      <w:r w:rsidRPr="004F497E">
        <w:rPr>
          <w:rFonts w:ascii="Times New Roman" w:eastAsia="Calibri" w:hAnsi="Times New Roman" w:cs="Times New Roman"/>
          <w:i/>
          <w:iCs/>
          <w:kern w:val="0"/>
          <w:sz w:val="27"/>
          <w:szCs w:val="27"/>
          <w14:ligatures w14:val="none"/>
        </w:rPr>
        <w:t>-Сити» застройщика ЖСК «</w:t>
      </w:r>
      <w:proofErr w:type="spellStart"/>
      <w:r w:rsidRPr="004F497E">
        <w:rPr>
          <w:rFonts w:ascii="Times New Roman" w:eastAsia="Calibri" w:hAnsi="Times New Roman" w:cs="Times New Roman"/>
          <w:i/>
          <w:iCs/>
          <w:kern w:val="0"/>
          <w:sz w:val="27"/>
          <w:szCs w:val="27"/>
          <w14:ligatures w14:val="none"/>
        </w:rPr>
        <w:t>Румболово</w:t>
      </w:r>
      <w:proofErr w:type="spellEnd"/>
      <w:r w:rsidRPr="004F497E">
        <w:rPr>
          <w:rFonts w:ascii="Times New Roman" w:eastAsia="Calibri" w:hAnsi="Times New Roman" w:cs="Times New Roman"/>
          <w:i/>
          <w:iCs/>
          <w:kern w:val="0"/>
          <w:sz w:val="27"/>
          <w:szCs w:val="27"/>
          <w14:ligatures w14:val="none"/>
        </w:rPr>
        <w:t>-Сити» (3 дома), блоки Д-2.1, Д-2.2 ЖК «Петровская мельница</w:t>
      </w:r>
      <w:proofErr w:type="gramEnd"/>
      <w:r w:rsidRPr="004F497E">
        <w:rPr>
          <w:rFonts w:ascii="Times New Roman" w:eastAsia="Calibri" w:hAnsi="Times New Roman" w:cs="Times New Roman"/>
          <w:i/>
          <w:iCs/>
          <w:kern w:val="0"/>
          <w:sz w:val="27"/>
          <w:szCs w:val="27"/>
          <w14:ligatures w14:val="none"/>
        </w:rPr>
        <w:t>» застройщика ООО «</w:t>
      </w:r>
      <w:proofErr w:type="spellStart"/>
      <w:r w:rsidRPr="004F497E">
        <w:rPr>
          <w:rFonts w:ascii="Times New Roman" w:eastAsia="Calibri" w:hAnsi="Times New Roman" w:cs="Times New Roman"/>
          <w:i/>
          <w:iCs/>
          <w:kern w:val="0"/>
          <w:sz w:val="27"/>
          <w:szCs w:val="27"/>
          <w14:ligatures w14:val="none"/>
        </w:rPr>
        <w:t>Стройлес</w:t>
      </w:r>
      <w:proofErr w:type="spellEnd"/>
      <w:r w:rsidRPr="004F497E">
        <w:rPr>
          <w:rFonts w:ascii="Times New Roman" w:eastAsia="Calibri" w:hAnsi="Times New Roman" w:cs="Times New Roman"/>
          <w:i/>
          <w:iCs/>
          <w:kern w:val="0"/>
          <w:sz w:val="27"/>
          <w:szCs w:val="27"/>
          <w14:ligatures w14:val="none"/>
        </w:rPr>
        <w:t>», ЖК «</w:t>
      </w:r>
      <w:proofErr w:type="spellStart"/>
      <w:r w:rsidRPr="004F497E">
        <w:rPr>
          <w:rFonts w:ascii="Times New Roman" w:eastAsia="Calibri" w:hAnsi="Times New Roman" w:cs="Times New Roman"/>
          <w:i/>
          <w:iCs/>
          <w:kern w:val="0"/>
          <w:sz w:val="27"/>
          <w:szCs w:val="27"/>
          <w14:ligatures w14:val="none"/>
        </w:rPr>
        <w:t>Янинский</w:t>
      </w:r>
      <w:proofErr w:type="spellEnd"/>
      <w:r w:rsidRPr="004F497E">
        <w:rPr>
          <w:rFonts w:ascii="Times New Roman" w:eastAsia="Calibri" w:hAnsi="Times New Roman" w:cs="Times New Roman"/>
          <w:i/>
          <w:iCs/>
          <w:kern w:val="0"/>
          <w:sz w:val="27"/>
          <w:szCs w:val="27"/>
          <w14:ligatures w14:val="none"/>
        </w:rPr>
        <w:t xml:space="preserve"> каскад-5» застройщика ООО «</w:t>
      </w:r>
      <w:proofErr w:type="gramStart"/>
      <w:r w:rsidRPr="004F497E">
        <w:rPr>
          <w:rFonts w:ascii="Times New Roman" w:eastAsia="Calibri" w:hAnsi="Times New Roman" w:cs="Times New Roman"/>
          <w:i/>
          <w:iCs/>
          <w:kern w:val="0"/>
          <w:sz w:val="27"/>
          <w:szCs w:val="27"/>
          <w14:ligatures w14:val="none"/>
        </w:rPr>
        <w:t>А-ЛЕКС</w:t>
      </w:r>
      <w:proofErr w:type="gramEnd"/>
      <w:r w:rsidRPr="004F497E">
        <w:rPr>
          <w:rFonts w:ascii="Times New Roman" w:eastAsia="Calibri" w:hAnsi="Times New Roman" w:cs="Times New Roman"/>
          <w:i/>
          <w:iCs/>
          <w:kern w:val="0"/>
          <w:sz w:val="27"/>
          <w:szCs w:val="27"/>
          <w14:ligatures w14:val="none"/>
        </w:rPr>
        <w:t>»)</w:t>
      </w:r>
      <w:r w:rsidRPr="004F497E">
        <w:rPr>
          <w:rFonts w:ascii="Times New Roman" w:eastAsia="Calibri" w:hAnsi="Times New Roman" w:cs="Times New Roman"/>
          <w:kern w:val="0"/>
          <w:sz w:val="27"/>
          <w:szCs w:val="27"/>
          <w14:ligatures w14:val="none"/>
        </w:rPr>
        <w:t>;</w:t>
      </w:r>
    </w:p>
    <w:p w14:paraId="7041DAAF"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b/>
          <w:bCs/>
          <w:kern w:val="0"/>
          <w:sz w:val="27"/>
          <w:szCs w:val="27"/>
          <w14:ligatures w14:val="none"/>
        </w:rPr>
        <w:t>по 18 объектам – планируется применение механизмов ППК «ФРТ» путем выплаты компенсаций, ходатайства направлены в ППК «ФРТ»</w:t>
      </w:r>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i/>
          <w:iCs/>
          <w:kern w:val="0"/>
          <w:sz w:val="27"/>
          <w:szCs w:val="27"/>
          <w14:ligatures w14:val="none"/>
        </w:rPr>
        <w:t>(корп. 4 секции А</w:t>
      </w:r>
      <w:proofErr w:type="gramStart"/>
      <w:r w:rsidRPr="004F497E">
        <w:rPr>
          <w:rFonts w:ascii="Times New Roman" w:eastAsia="Calibri" w:hAnsi="Times New Roman" w:cs="Times New Roman"/>
          <w:i/>
          <w:iCs/>
          <w:kern w:val="0"/>
          <w:sz w:val="27"/>
          <w:szCs w:val="27"/>
          <w14:ligatures w14:val="none"/>
        </w:rPr>
        <w:t>,Б</w:t>
      </w:r>
      <w:proofErr w:type="gramEnd"/>
      <w:r w:rsidRPr="004F497E">
        <w:rPr>
          <w:rFonts w:ascii="Times New Roman" w:eastAsia="Calibri" w:hAnsi="Times New Roman" w:cs="Times New Roman"/>
          <w:i/>
          <w:iCs/>
          <w:kern w:val="0"/>
          <w:sz w:val="27"/>
          <w:szCs w:val="27"/>
          <w14:ligatures w14:val="none"/>
        </w:rPr>
        <w:t>, В,Г,Д, Е,Ж ЖК «Северный вальс», корп. 7 ЖК «Чистый ручей» застройщика ООО «</w:t>
      </w:r>
      <w:proofErr w:type="spellStart"/>
      <w:r w:rsidRPr="004F497E">
        <w:rPr>
          <w:rFonts w:ascii="Times New Roman" w:eastAsia="Calibri" w:hAnsi="Times New Roman" w:cs="Times New Roman"/>
          <w:i/>
          <w:iCs/>
          <w:kern w:val="0"/>
          <w:sz w:val="27"/>
          <w:szCs w:val="27"/>
          <w14:ligatures w14:val="none"/>
        </w:rPr>
        <w:t>Петрострой</w:t>
      </w:r>
      <w:proofErr w:type="spellEnd"/>
      <w:r w:rsidRPr="004F497E">
        <w:rPr>
          <w:rFonts w:ascii="Times New Roman" w:eastAsia="Calibri" w:hAnsi="Times New Roman" w:cs="Times New Roman"/>
          <w:i/>
          <w:iCs/>
          <w:kern w:val="0"/>
          <w:sz w:val="27"/>
          <w:szCs w:val="27"/>
          <w14:ligatures w14:val="none"/>
        </w:rPr>
        <w:t>», блоки К-1.3, К-1.4, С-3.3, С-3.4 ЖК «Петровская мельница» застройщика ООО «</w:t>
      </w:r>
      <w:proofErr w:type="spellStart"/>
      <w:r w:rsidRPr="004F497E">
        <w:rPr>
          <w:rFonts w:ascii="Times New Roman" w:eastAsia="Calibri" w:hAnsi="Times New Roman" w:cs="Times New Roman"/>
          <w:i/>
          <w:iCs/>
          <w:kern w:val="0"/>
          <w:sz w:val="27"/>
          <w:szCs w:val="27"/>
          <w14:ligatures w14:val="none"/>
        </w:rPr>
        <w:t>Стройлес</w:t>
      </w:r>
      <w:proofErr w:type="spellEnd"/>
      <w:r w:rsidRPr="004F497E">
        <w:rPr>
          <w:rFonts w:ascii="Times New Roman" w:eastAsia="Calibri" w:hAnsi="Times New Roman" w:cs="Times New Roman"/>
          <w:i/>
          <w:iCs/>
          <w:kern w:val="0"/>
          <w:sz w:val="27"/>
          <w:szCs w:val="27"/>
          <w14:ligatures w14:val="none"/>
        </w:rPr>
        <w:t>», ЖК «</w:t>
      </w:r>
      <w:proofErr w:type="spellStart"/>
      <w:r w:rsidRPr="004F497E">
        <w:rPr>
          <w:rFonts w:ascii="Times New Roman" w:eastAsia="Calibri" w:hAnsi="Times New Roman" w:cs="Times New Roman"/>
          <w:i/>
          <w:iCs/>
          <w:kern w:val="0"/>
          <w:sz w:val="27"/>
          <w:szCs w:val="27"/>
          <w14:ligatures w14:val="none"/>
        </w:rPr>
        <w:t>Торкельская</w:t>
      </w:r>
      <w:proofErr w:type="spellEnd"/>
      <w:r w:rsidRPr="004F497E">
        <w:rPr>
          <w:rFonts w:ascii="Times New Roman" w:eastAsia="Calibri" w:hAnsi="Times New Roman" w:cs="Times New Roman"/>
          <w:i/>
          <w:iCs/>
          <w:kern w:val="0"/>
          <w:sz w:val="27"/>
          <w:szCs w:val="27"/>
          <w14:ligatures w14:val="none"/>
        </w:rPr>
        <w:t xml:space="preserve"> ратуша» застройщика ООО «</w:t>
      </w:r>
      <w:proofErr w:type="spellStart"/>
      <w:r w:rsidRPr="004F497E">
        <w:rPr>
          <w:rFonts w:ascii="Times New Roman" w:eastAsia="Calibri" w:hAnsi="Times New Roman" w:cs="Times New Roman"/>
          <w:i/>
          <w:iCs/>
          <w:kern w:val="0"/>
          <w:sz w:val="27"/>
          <w:szCs w:val="27"/>
          <w14:ligatures w14:val="none"/>
        </w:rPr>
        <w:t>ПромИнвест</w:t>
      </w:r>
      <w:proofErr w:type="spellEnd"/>
      <w:r w:rsidRPr="004F497E">
        <w:rPr>
          <w:rFonts w:ascii="Times New Roman" w:eastAsia="Calibri" w:hAnsi="Times New Roman" w:cs="Times New Roman"/>
          <w:i/>
          <w:iCs/>
          <w:kern w:val="0"/>
          <w:sz w:val="27"/>
          <w:szCs w:val="27"/>
          <w14:ligatures w14:val="none"/>
        </w:rPr>
        <w:t xml:space="preserve">», ЖК «Константиновская </w:t>
      </w:r>
      <w:proofErr w:type="gramStart"/>
      <w:r w:rsidRPr="004F497E">
        <w:rPr>
          <w:rFonts w:ascii="Times New Roman" w:eastAsia="Calibri" w:hAnsi="Times New Roman" w:cs="Times New Roman"/>
          <w:i/>
          <w:iCs/>
          <w:kern w:val="0"/>
          <w:sz w:val="27"/>
          <w:szCs w:val="27"/>
          <w14:ligatures w14:val="none"/>
        </w:rPr>
        <w:t>101» застройщика ЖСК «Константиновская 101», ранее - ООО «</w:t>
      </w:r>
      <w:proofErr w:type="spellStart"/>
      <w:r w:rsidRPr="004F497E">
        <w:rPr>
          <w:rFonts w:ascii="Times New Roman" w:eastAsia="Calibri" w:hAnsi="Times New Roman" w:cs="Times New Roman"/>
          <w:i/>
          <w:iCs/>
          <w:kern w:val="0"/>
          <w:sz w:val="27"/>
          <w:szCs w:val="27"/>
          <w14:ligatures w14:val="none"/>
        </w:rPr>
        <w:t>НордИнвестСтрой</w:t>
      </w:r>
      <w:proofErr w:type="spellEnd"/>
      <w:r w:rsidRPr="004F497E">
        <w:rPr>
          <w:rFonts w:ascii="Times New Roman" w:eastAsia="Calibri" w:hAnsi="Times New Roman" w:cs="Times New Roman"/>
          <w:i/>
          <w:iCs/>
          <w:kern w:val="0"/>
          <w:sz w:val="27"/>
          <w:szCs w:val="27"/>
          <w14:ligatures w14:val="none"/>
        </w:rPr>
        <w:t>», корп. 1, 2, 4 ЖК «Ижора Сити» застройщика ООО «Ижорские просторы», корп. 2, 3 ЖК «Чудеса света» застройщика ООО «Альтаир-Инвест», ЖК «Невада» застройщика ООО «Невское наследие», ЖК «Знаменское» застройщика ООО «СУ «</w:t>
      </w:r>
      <w:proofErr w:type="spellStart"/>
      <w:r w:rsidRPr="004F497E">
        <w:rPr>
          <w:rFonts w:ascii="Times New Roman" w:eastAsia="Calibri" w:hAnsi="Times New Roman" w:cs="Times New Roman"/>
          <w:i/>
          <w:iCs/>
          <w:kern w:val="0"/>
          <w:sz w:val="27"/>
          <w:szCs w:val="27"/>
          <w14:ligatures w14:val="none"/>
        </w:rPr>
        <w:t>Леноблстрой</w:t>
      </w:r>
      <w:proofErr w:type="spellEnd"/>
      <w:r w:rsidRPr="004F497E">
        <w:rPr>
          <w:rFonts w:ascii="Times New Roman" w:eastAsia="Calibri" w:hAnsi="Times New Roman" w:cs="Times New Roman"/>
          <w:i/>
          <w:iCs/>
          <w:kern w:val="0"/>
          <w:sz w:val="27"/>
          <w:szCs w:val="27"/>
          <w14:ligatures w14:val="none"/>
        </w:rPr>
        <w:t>-Т», ЖК «Брусника» застройщика ООО «</w:t>
      </w:r>
      <w:proofErr w:type="spellStart"/>
      <w:r w:rsidRPr="004F497E">
        <w:rPr>
          <w:rFonts w:ascii="Times New Roman" w:eastAsia="Calibri" w:hAnsi="Times New Roman" w:cs="Times New Roman"/>
          <w:i/>
          <w:iCs/>
          <w:kern w:val="0"/>
          <w:sz w:val="27"/>
          <w:szCs w:val="27"/>
          <w14:ligatures w14:val="none"/>
        </w:rPr>
        <w:t>Айбер</w:t>
      </w:r>
      <w:proofErr w:type="spellEnd"/>
      <w:r w:rsidRPr="004F497E">
        <w:rPr>
          <w:rFonts w:ascii="Times New Roman" w:eastAsia="Calibri" w:hAnsi="Times New Roman" w:cs="Times New Roman"/>
          <w:i/>
          <w:iCs/>
          <w:kern w:val="0"/>
          <w:sz w:val="27"/>
          <w:szCs w:val="27"/>
          <w14:ligatures w14:val="none"/>
        </w:rPr>
        <w:t xml:space="preserve"> Звезда»)</w:t>
      </w:r>
      <w:r w:rsidRPr="004F497E">
        <w:rPr>
          <w:rFonts w:ascii="Times New Roman" w:eastAsia="Calibri" w:hAnsi="Times New Roman" w:cs="Times New Roman"/>
          <w:kern w:val="0"/>
          <w:sz w:val="27"/>
          <w:szCs w:val="27"/>
          <w14:ligatures w14:val="none"/>
        </w:rPr>
        <w:t xml:space="preserve">; </w:t>
      </w:r>
      <w:proofErr w:type="gramEnd"/>
    </w:p>
    <w:p w14:paraId="296F6F73"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proofErr w:type="gramStart"/>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b/>
          <w:bCs/>
          <w:kern w:val="0"/>
          <w:sz w:val="27"/>
          <w:szCs w:val="27"/>
          <w14:ligatures w14:val="none"/>
        </w:rPr>
        <w:t>по 11 объектам – применение механизмов процедуры банкротства застройщика</w:t>
      </w:r>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i/>
          <w:iCs/>
          <w:kern w:val="0"/>
          <w:sz w:val="27"/>
          <w:szCs w:val="27"/>
          <w14:ligatures w14:val="none"/>
        </w:rPr>
        <w:t>(ЖК «Серебряный каскад» застройщика ООО «Гринвич», ЖК «Традиция» застройщика ООО «ИСК «Константа», 10 домов)</w:t>
      </w:r>
      <w:r w:rsidRPr="004F497E">
        <w:rPr>
          <w:rFonts w:ascii="Times New Roman" w:eastAsia="Calibri" w:hAnsi="Times New Roman" w:cs="Times New Roman"/>
          <w:kern w:val="0"/>
          <w:sz w:val="27"/>
          <w:szCs w:val="27"/>
          <w14:ligatures w14:val="none"/>
        </w:rPr>
        <w:t>;</w:t>
      </w:r>
      <w:proofErr w:type="gramEnd"/>
    </w:p>
    <w:p w14:paraId="33135CA1"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proofErr w:type="gramStart"/>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b/>
          <w:bCs/>
          <w:kern w:val="0"/>
          <w:sz w:val="27"/>
          <w:szCs w:val="27"/>
          <w14:ligatures w14:val="none"/>
        </w:rPr>
        <w:t>по 5 объектам – завершение строительства объектов застройщиками самостоятельно</w:t>
      </w:r>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i/>
          <w:iCs/>
          <w:kern w:val="0"/>
          <w:sz w:val="27"/>
          <w:szCs w:val="27"/>
          <w14:ligatures w14:val="none"/>
        </w:rPr>
        <w:t>(ЖК «</w:t>
      </w:r>
      <w:proofErr w:type="spellStart"/>
      <w:r w:rsidRPr="004F497E">
        <w:rPr>
          <w:rFonts w:ascii="Times New Roman" w:eastAsia="Calibri" w:hAnsi="Times New Roman" w:cs="Times New Roman"/>
          <w:i/>
          <w:iCs/>
          <w:kern w:val="0"/>
          <w:sz w:val="27"/>
          <w:szCs w:val="27"/>
          <w14:ligatures w14:val="none"/>
        </w:rPr>
        <w:t>Оранж</w:t>
      </w:r>
      <w:proofErr w:type="spellEnd"/>
      <w:r w:rsidRPr="004F497E">
        <w:rPr>
          <w:rFonts w:ascii="Times New Roman" w:eastAsia="Calibri" w:hAnsi="Times New Roman" w:cs="Times New Roman"/>
          <w:i/>
          <w:iCs/>
          <w:kern w:val="0"/>
          <w:sz w:val="27"/>
          <w:szCs w:val="27"/>
          <w14:ligatures w14:val="none"/>
        </w:rPr>
        <w:t>» застройщика ООО «ЛОСК 1», корп. 3, 4 ЖК «Ромашки» застройщика ООО «Романтика», ЖК «Охтинский» застройщика ЖСК «Охтинский», ранее – ООО «</w:t>
      </w:r>
      <w:proofErr w:type="spellStart"/>
      <w:r w:rsidRPr="004F497E">
        <w:rPr>
          <w:rFonts w:ascii="Times New Roman" w:eastAsia="Calibri" w:hAnsi="Times New Roman" w:cs="Times New Roman"/>
          <w:i/>
          <w:iCs/>
          <w:kern w:val="0"/>
          <w:sz w:val="27"/>
          <w:szCs w:val="27"/>
          <w14:ligatures w14:val="none"/>
        </w:rPr>
        <w:t>СпецКапСтрой</w:t>
      </w:r>
      <w:proofErr w:type="spellEnd"/>
      <w:r w:rsidRPr="004F497E">
        <w:rPr>
          <w:rFonts w:ascii="Times New Roman" w:eastAsia="Calibri" w:hAnsi="Times New Roman" w:cs="Times New Roman"/>
          <w:i/>
          <w:iCs/>
          <w:kern w:val="0"/>
          <w:sz w:val="27"/>
          <w:szCs w:val="27"/>
          <w14:ligatures w14:val="none"/>
        </w:rPr>
        <w:t xml:space="preserve"> СПб», 2 дома)</w:t>
      </w:r>
      <w:r w:rsidRPr="004F497E">
        <w:rPr>
          <w:rFonts w:ascii="Times New Roman" w:eastAsia="Calibri" w:hAnsi="Times New Roman" w:cs="Times New Roman"/>
          <w:kern w:val="0"/>
          <w:sz w:val="27"/>
          <w:szCs w:val="27"/>
          <w14:ligatures w14:val="none"/>
        </w:rPr>
        <w:t>;</w:t>
      </w:r>
      <w:proofErr w:type="gramEnd"/>
    </w:p>
    <w:p w14:paraId="08D55BC4"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b/>
          <w:bCs/>
          <w:kern w:val="0"/>
          <w:sz w:val="27"/>
          <w:szCs w:val="27"/>
          <w14:ligatures w14:val="none"/>
        </w:rPr>
        <w:t>по 2 объектам – планируется погашение регистрационных записей в едином государственном реестре недвижимости с последующим исключением объектов из ЕРПО</w:t>
      </w:r>
      <w:r w:rsidRPr="004F497E">
        <w:rPr>
          <w:rFonts w:ascii="Times New Roman" w:eastAsia="Calibri" w:hAnsi="Times New Roman" w:cs="Times New Roman"/>
          <w:kern w:val="0"/>
          <w:sz w:val="27"/>
          <w:szCs w:val="27"/>
          <w14:ligatures w14:val="none"/>
        </w:rPr>
        <w:t xml:space="preserve"> </w:t>
      </w:r>
      <w:r w:rsidRPr="004F497E">
        <w:rPr>
          <w:rFonts w:ascii="Times New Roman" w:eastAsia="Calibri" w:hAnsi="Times New Roman" w:cs="Times New Roman"/>
          <w:i/>
          <w:iCs/>
          <w:kern w:val="0"/>
          <w:sz w:val="27"/>
          <w:szCs w:val="27"/>
          <w14:ligatures w14:val="none"/>
        </w:rPr>
        <w:t xml:space="preserve">(ЖК «Малое </w:t>
      </w:r>
      <w:proofErr w:type="spellStart"/>
      <w:r w:rsidRPr="004F497E">
        <w:rPr>
          <w:rFonts w:ascii="Times New Roman" w:eastAsia="Calibri" w:hAnsi="Times New Roman" w:cs="Times New Roman"/>
          <w:i/>
          <w:iCs/>
          <w:kern w:val="0"/>
          <w:sz w:val="27"/>
          <w:szCs w:val="27"/>
          <w14:ligatures w14:val="none"/>
        </w:rPr>
        <w:t>Карлино</w:t>
      </w:r>
      <w:proofErr w:type="spellEnd"/>
      <w:r w:rsidRPr="004F497E">
        <w:rPr>
          <w:rFonts w:ascii="Times New Roman" w:eastAsia="Calibri" w:hAnsi="Times New Roman" w:cs="Times New Roman"/>
          <w:i/>
          <w:iCs/>
          <w:kern w:val="0"/>
          <w:sz w:val="27"/>
          <w:szCs w:val="27"/>
          <w14:ligatures w14:val="none"/>
        </w:rPr>
        <w:t>» застройщик</w:t>
      </w:r>
      <w:proofErr w:type="gramStart"/>
      <w:r w:rsidRPr="004F497E">
        <w:rPr>
          <w:rFonts w:ascii="Times New Roman" w:eastAsia="Calibri" w:hAnsi="Times New Roman" w:cs="Times New Roman"/>
          <w:i/>
          <w:iCs/>
          <w:kern w:val="0"/>
          <w:sz w:val="27"/>
          <w:szCs w:val="27"/>
          <w14:ligatures w14:val="none"/>
        </w:rPr>
        <w:t>а ООО</w:t>
      </w:r>
      <w:proofErr w:type="gramEnd"/>
      <w:r w:rsidRPr="004F497E">
        <w:rPr>
          <w:rFonts w:ascii="Times New Roman" w:eastAsia="Calibri" w:hAnsi="Times New Roman" w:cs="Times New Roman"/>
          <w:i/>
          <w:iCs/>
          <w:kern w:val="0"/>
          <w:sz w:val="27"/>
          <w:szCs w:val="27"/>
          <w14:ligatures w14:val="none"/>
        </w:rPr>
        <w:t xml:space="preserve"> «</w:t>
      </w:r>
      <w:proofErr w:type="spellStart"/>
      <w:r w:rsidRPr="004F497E">
        <w:rPr>
          <w:rFonts w:ascii="Times New Roman" w:eastAsia="Calibri" w:hAnsi="Times New Roman" w:cs="Times New Roman"/>
          <w:i/>
          <w:iCs/>
          <w:kern w:val="0"/>
          <w:sz w:val="27"/>
          <w:szCs w:val="27"/>
          <w14:ligatures w14:val="none"/>
        </w:rPr>
        <w:t>ОблСтрой</w:t>
      </w:r>
      <w:proofErr w:type="spellEnd"/>
      <w:r w:rsidRPr="004F497E">
        <w:rPr>
          <w:rFonts w:ascii="Times New Roman" w:eastAsia="Calibri" w:hAnsi="Times New Roman" w:cs="Times New Roman"/>
          <w:i/>
          <w:iCs/>
          <w:kern w:val="0"/>
          <w:sz w:val="27"/>
          <w:szCs w:val="27"/>
          <w14:ligatures w14:val="none"/>
        </w:rPr>
        <w:t xml:space="preserve"> 55», ЖК «Высоцкое» застройщика АО «Орион»)</w:t>
      </w:r>
      <w:r w:rsidRPr="004F497E">
        <w:rPr>
          <w:rFonts w:ascii="Times New Roman" w:eastAsia="Calibri" w:hAnsi="Times New Roman" w:cs="Times New Roman"/>
          <w:kern w:val="0"/>
          <w:sz w:val="27"/>
          <w:szCs w:val="27"/>
          <w14:ligatures w14:val="none"/>
        </w:rPr>
        <w:t>.</w:t>
      </w:r>
    </w:p>
    <w:p w14:paraId="7C2E286B"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r w:rsidRPr="004F497E">
        <w:rPr>
          <w:rFonts w:ascii="Times New Roman" w:eastAsia="Calibri" w:hAnsi="Times New Roman" w:cs="Times New Roman"/>
          <w:kern w:val="0"/>
          <w:sz w:val="27"/>
          <w:szCs w:val="27"/>
          <w14:ligatures w14:val="none"/>
        </w:rPr>
        <w:t xml:space="preserve">С 2019 по 2023 год Правительством Ленинградской области предусмотрено выделение денежных средств из областного бюджета для предоставления субсидий в виде взноса в имущество ППК «ФРТ» с целью восстановления прав граждан – участников долевого строительства в размере </w:t>
      </w:r>
      <w:r w:rsidRPr="004F497E">
        <w:rPr>
          <w:rFonts w:ascii="Times New Roman" w:eastAsia="Calibri" w:hAnsi="Times New Roman" w:cs="Times New Roman"/>
          <w:b/>
          <w:bCs/>
          <w:kern w:val="0"/>
          <w:sz w:val="27"/>
          <w:szCs w:val="27"/>
          <w14:ligatures w14:val="none"/>
        </w:rPr>
        <w:t xml:space="preserve">10,91 </w:t>
      </w:r>
      <w:proofErr w:type="gramStart"/>
      <w:r w:rsidRPr="004F497E">
        <w:rPr>
          <w:rFonts w:ascii="Times New Roman" w:eastAsia="Calibri" w:hAnsi="Times New Roman" w:cs="Times New Roman"/>
          <w:b/>
          <w:bCs/>
          <w:kern w:val="0"/>
          <w:sz w:val="27"/>
          <w:szCs w:val="27"/>
          <w14:ligatures w14:val="none"/>
        </w:rPr>
        <w:t>млрд</w:t>
      </w:r>
      <w:proofErr w:type="gramEnd"/>
      <w:r w:rsidRPr="004F497E">
        <w:rPr>
          <w:rFonts w:ascii="Times New Roman" w:eastAsia="Calibri" w:hAnsi="Times New Roman" w:cs="Times New Roman"/>
          <w:b/>
          <w:bCs/>
          <w:kern w:val="0"/>
          <w:sz w:val="27"/>
          <w:szCs w:val="27"/>
          <w14:ligatures w14:val="none"/>
        </w:rPr>
        <w:t xml:space="preserve"> руб.</w:t>
      </w:r>
      <w:r w:rsidRPr="004F497E">
        <w:rPr>
          <w:rFonts w:ascii="Times New Roman" w:eastAsia="Calibri" w:hAnsi="Times New Roman" w:cs="Times New Roman"/>
          <w:kern w:val="0"/>
          <w:sz w:val="27"/>
          <w:szCs w:val="27"/>
          <w14:ligatures w14:val="none"/>
        </w:rPr>
        <w:t>, из которых:</w:t>
      </w:r>
    </w:p>
    <w:p w14:paraId="11D1963F"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r w:rsidRPr="004F497E">
        <w:rPr>
          <w:rFonts w:ascii="Times New Roman" w:eastAsia="Calibri" w:hAnsi="Times New Roman" w:cs="Times New Roman"/>
          <w:kern w:val="0"/>
          <w:sz w:val="27"/>
          <w:szCs w:val="27"/>
          <w14:ligatures w14:val="none"/>
        </w:rPr>
        <w:t xml:space="preserve">- в 2019-2022 годах в ППК «ФРТ» перечислены средства областного бюджета в объеме </w:t>
      </w:r>
      <w:r w:rsidRPr="004F497E">
        <w:rPr>
          <w:rFonts w:ascii="Times New Roman" w:eastAsia="Calibri" w:hAnsi="Times New Roman" w:cs="Times New Roman"/>
          <w:b/>
          <w:bCs/>
          <w:kern w:val="0"/>
          <w:sz w:val="27"/>
          <w:szCs w:val="27"/>
          <w14:ligatures w14:val="none"/>
        </w:rPr>
        <w:t xml:space="preserve">7,059 </w:t>
      </w:r>
      <w:proofErr w:type="gramStart"/>
      <w:r w:rsidRPr="004F497E">
        <w:rPr>
          <w:rFonts w:ascii="Times New Roman" w:eastAsia="Calibri" w:hAnsi="Times New Roman" w:cs="Times New Roman"/>
          <w:b/>
          <w:bCs/>
          <w:kern w:val="0"/>
          <w:sz w:val="27"/>
          <w:szCs w:val="27"/>
          <w14:ligatures w14:val="none"/>
        </w:rPr>
        <w:t>млрд</w:t>
      </w:r>
      <w:proofErr w:type="gramEnd"/>
      <w:r w:rsidRPr="004F497E">
        <w:rPr>
          <w:rFonts w:ascii="Times New Roman" w:eastAsia="Calibri" w:hAnsi="Times New Roman" w:cs="Times New Roman"/>
          <w:b/>
          <w:bCs/>
          <w:kern w:val="0"/>
          <w:sz w:val="27"/>
          <w:szCs w:val="27"/>
          <w14:ligatures w14:val="none"/>
        </w:rPr>
        <w:t xml:space="preserve"> руб.</w:t>
      </w:r>
      <w:r w:rsidRPr="004F497E">
        <w:rPr>
          <w:rFonts w:ascii="Times New Roman" w:eastAsia="Calibri" w:hAnsi="Times New Roman" w:cs="Times New Roman"/>
          <w:kern w:val="0"/>
          <w:sz w:val="27"/>
          <w:szCs w:val="27"/>
          <w14:ligatures w14:val="none"/>
        </w:rPr>
        <w:t>, из которых 5,059 млрд руб. – в 2022 году;</w:t>
      </w:r>
    </w:p>
    <w:p w14:paraId="676B6AAE" w14:textId="5EA06DC2" w:rsid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r w:rsidRPr="004F497E">
        <w:rPr>
          <w:rFonts w:ascii="Times New Roman" w:eastAsia="Calibri" w:hAnsi="Times New Roman" w:cs="Times New Roman"/>
          <w:kern w:val="0"/>
          <w:sz w:val="27"/>
          <w:szCs w:val="27"/>
          <w14:ligatures w14:val="none"/>
        </w:rPr>
        <w:lastRenderedPageBreak/>
        <w:t xml:space="preserve">- в 2023 году планируется перечислить </w:t>
      </w:r>
      <w:r w:rsidRPr="004F497E">
        <w:rPr>
          <w:rFonts w:ascii="Times New Roman" w:eastAsia="Calibri" w:hAnsi="Times New Roman" w:cs="Times New Roman"/>
          <w:b/>
          <w:bCs/>
          <w:kern w:val="0"/>
          <w:sz w:val="27"/>
          <w:szCs w:val="27"/>
          <w14:ligatures w14:val="none"/>
        </w:rPr>
        <w:t xml:space="preserve">3,851 </w:t>
      </w:r>
      <w:proofErr w:type="gramStart"/>
      <w:r w:rsidRPr="004F497E">
        <w:rPr>
          <w:rFonts w:ascii="Times New Roman" w:eastAsia="Calibri" w:hAnsi="Times New Roman" w:cs="Times New Roman"/>
          <w:b/>
          <w:bCs/>
          <w:kern w:val="0"/>
          <w:sz w:val="27"/>
          <w:szCs w:val="27"/>
          <w14:ligatures w14:val="none"/>
        </w:rPr>
        <w:t>млрд</w:t>
      </w:r>
      <w:proofErr w:type="gramEnd"/>
      <w:r w:rsidRPr="004F497E">
        <w:rPr>
          <w:rFonts w:ascii="Times New Roman" w:eastAsia="Calibri" w:hAnsi="Times New Roman" w:cs="Times New Roman"/>
          <w:b/>
          <w:bCs/>
          <w:kern w:val="0"/>
          <w:sz w:val="27"/>
          <w:szCs w:val="27"/>
          <w14:ligatures w14:val="none"/>
        </w:rPr>
        <w:t xml:space="preserve"> руб.</w:t>
      </w:r>
      <w:r w:rsidRPr="004F497E">
        <w:rPr>
          <w:rFonts w:ascii="Times New Roman" w:eastAsia="Calibri" w:hAnsi="Times New Roman" w:cs="Times New Roman"/>
          <w:kern w:val="0"/>
          <w:sz w:val="27"/>
          <w:szCs w:val="27"/>
          <w14:ligatures w14:val="none"/>
        </w:rPr>
        <w:t>, в том числе: 1,25 млрд руб. – в качестве субсидий в имущество ППК «ФРТ» в соответствии с Соглашением и 2,601 млрд руб. – зарезервированы комитетом финансов.</w:t>
      </w:r>
    </w:p>
    <w:p w14:paraId="055898ED"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r w:rsidRPr="004F497E">
        <w:rPr>
          <w:rFonts w:ascii="Times New Roman" w:eastAsia="Calibri" w:hAnsi="Times New Roman" w:cs="Times New Roman"/>
          <w:kern w:val="0"/>
          <w:sz w:val="27"/>
          <w:szCs w:val="27"/>
          <w14:ligatures w14:val="none"/>
        </w:rPr>
        <w:t>Дополнительно сообщаю, что в настоящее время на рассмотрении ППК «ФРТ» находятся ходатайства по 18 проблемным объектам с просьбой рассмотреть возможность применения механизмов ППК «ФРТ» для восстановления прав пострадавших участников долевого строительства. Также планируется удорожание завершения строительства проблемных объектов, застройщиком которых является Фонд защиты прав граждан – участников долевого строительства Ленинградской области.</w:t>
      </w:r>
    </w:p>
    <w:p w14:paraId="32EF71F9" w14:textId="77777777" w:rsidR="004F497E" w:rsidRP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r w:rsidRPr="004F497E">
        <w:rPr>
          <w:rFonts w:ascii="Times New Roman" w:eastAsia="Calibri" w:hAnsi="Times New Roman" w:cs="Times New Roman"/>
          <w:kern w:val="0"/>
          <w:sz w:val="27"/>
          <w:szCs w:val="27"/>
          <w14:ligatures w14:val="none"/>
        </w:rPr>
        <w:t>В 2022 году несостоятельными (банкротами) признаны такие крупные застройщики как ООО «</w:t>
      </w:r>
      <w:proofErr w:type="spellStart"/>
      <w:r w:rsidRPr="004F497E">
        <w:rPr>
          <w:rFonts w:ascii="Times New Roman" w:eastAsia="Calibri" w:hAnsi="Times New Roman" w:cs="Times New Roman"/>
          <w:kern w:val="0"/>
          <w:sz w:val="27"/>
          <w:szCs w:val="27"/>
          <w14:ligatures w14:val="none"/>
        </w:rPr>
        <w:t>Петрострой</w:t>
      </w:r>
      <w:proofErr w:type="spellEnd"/>
      <w:r w:rsidRPr="004F497E">
        <w:rPr>
          <w:rFonts w:ascii="Times New Roman" w:eastAsia="Calibri" w:hAnsi="Times New Roman" w:cs="Times New Roman"/>
          <w:kern w:val="0"/>
          <w:sz w:val="27"/>
          <w:szCs w:val="27"/>
          <w14:ligatures w14:val="none"/>
        </w:rPr>
        <w:t xml:space="preserve">» </w:t>
      </w:r>
      <w:proofErr w:type="gramStart"/>
      <w:r w:rsidRPr="004F497E">
        <w:rPr>
          <w:rFonts w:ascii="Times New Roman" w:eastAsia="Calibri" w:hAnsi="Times New Roman" w:cs="Times New Roman"/>
          <w:kern w:val="0"/>
          <w:sz w:val="27"/>
          <w:szCs w:val="27"/>
          <w14:ligatures w14:val="none"/>
        </w:rPr>
        <w:t>и ООО</w:t>
      </w:r>
      <w:proofErr w:type="gramEnd"/>
      <w:r w:rsidRPr="004F497E">
        <w:rPr>
          <w:rFonts w:ascii="Times New Roman" w:eastAsia="Calibri" w:hAnsi="Times New Roman" w:cs="Times New Roman"/>
          <w:kern w:val="0"/>
          <w:sz w:val="27"/>
          <w:szCs w:val="27"/>
          <w14:ligatures w14:val="none"/>
        </w:rPr>
        <w:t xml:space="preserve"> «А-</w:t>
      </w:r>
      <w:proofErr w:type="spellStart"/>
      <w:r w:rsidRPr="004F497E">
        <w:rPr>
          <w:rFonts w:ascii="Times New Roman" w:eastAsia="Calibri" w:hAnsi="Times New Roman" w:cs="Times New Roman"/>
          <w:kern w:val="0"/>
          <w:sz w:val="27"/>
          <w:szCs w:val="27"/>
          <w14:ligatures w14:val="none"/>
        </w:rPr>
        <w:t>Лекс</w:t>
      </w:r>
      <w:proofErr w:type="spellEnd"/>
      <w:r w:rsidRPr="004F497E">
        <w:rPr>
          <w:rFonts w:ascii="Times New Roman" w:eastAsia="Calibri" w:hAnsi="Times New Roman" w:cs="Times New Roman"/>
          <w:kern w:val="0"/>
          <w:sz w:val="27"/>
          <w:szCs w:val="27"/>
          <w14:ligatures w14:val="none"/>
        </w:rPr>
        <w:t xml:space="preserve">», также на грани банкротства находятся ещё несколько менее крупных компаний. В случае направления в 2023 году ходатайств по объектам, указанных застройщиков, финансовая нагрузка на бюджет Ленинградской области значительно увеличится. Таким образом, </w:t>
      </w:r>
      <w:r w:rsidRPr="004F497E">
        <w:rPr>
          <w:rFonts w:ascii="Times New Roman" w:eastAsia="Calibri" w:hAnsi="Times New Roman" w:cs="Times New Roman"/>
          <w:b/>
          <w:bCs/>
          <w:kern w:val="0"/>
          <w:sz w:val="27"/>
          <w:szCs w:val="27"/>
          <w14:ligatures w14:val="none"/>
        </w:rPr>
        <w:t>дополнительные расходы бюджета</w:t>
      </w:r>
      <w:r w:rsidRPr="004F497E">
        <w:rPr>
          <w:rFonts w:ascii="Times New Roman" w:eastAsia="Calibri" w:hAnsi="Times New Roman" w:cs="Times New Roman"/>
          <w:kern w:val="0"/>
          <w:sz w:val="27"/>
          <w:szCs w:val="27"/>
          <w14:ligatures w14:val="none"/>
        </w:rPr>
        <w:t xml:space="preserve"> Ленинградской области составят </w:t>
      </w:r>
      <w:r w:rsidRPr="004F497E">
        <w:rPr>
          <w:rFonts w:ascii="Times New Roman" w:eastAsia="Calibri" w:hAnsi="Times New Roman" w:cs="Times New Roman"/>
          <w:b/>
          <w:bCs/>
          <w:kern w:val="0"/>
          <w:sz w:val="27"/>
          <w:szCs w:val="27"/>
          <w14:ligatures w14:val="none"/>
        </w:rPr>
        <w:t>8,6 млрд. руб</w:t>
      </w:r>
      <w:r w:rsidRPr="004F497E">
        <w:rPr>
          <w:rFonts w:ascii="Times New Roman" w:eastAsia="Calibri" w:hAnsi="Times New Roman" w:cs="Times New Roman"/>
          <w:kern w:val="0"/>
          <w:sz w:val="27"/>
          <w:szCs w:val="27"/>
          <w14:ligatures w14:val="none"/>
        </w:rPr>
        <w:t>. Аналогичная сумма потребуется и ППК «ФРТ».</w:t>
      </w:r>
    </w:p>
    <w:p w14:paraId="4B9F8CA8" w14:textId="7FACEACA" w:rsidR="004F497E" w:rsidRDefault="004F497E" w:rsidP="004F497E">
      <w:pPr>
        <w:spacing w:after="0" w:line="276" w:lineRule="auto"/>
        <w:ind w:firstLine="709"/>
        <w:jc w:val="both"/>
        <w:rPr>
          <w:rFonts w:ascii="Times New Roman" w:eastAsia="Calibri" w:hAnsi="Times New Roman" w:cs="Times New Roman"/>
          <w:kern w:val="0"/>
          <w:sz w:val="27"/>
          <w:szCs w:val="27"/>
          <w14:ligatures w14:val="none"/>
        </w:rPr>
      </w:pPr>
    </w:p>
    <w:p w14:paraId="4AD00D5B" w14:textId="6A0D7DDE" w:rsidR="005032F5" w:rsidRPr="005032F5" w:rsidRDefault="005032F5" w:rsidP="005032F5"/>
    <w:p w14:paraId="7F532FBE" w14:textId="77777777" w:rsidR="00564A5B" w:rsidRPr="005032F5" w:rsidRDefault="00564A5B"/>
    <w:sectPr w:rsidR="00564A5B" w:rsidRPr="00503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1013B"/>
    <w:multiLevelType w:val="hybridMultilevel"/>
    <w:tmpl w:val="8BE2EA70"/>
    <w:lvl w:ilvl="0" w:tplc="2D5A5F0A">
      <w:start w:val="2"/>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830BB0"/>
    <w:multiLevelType w:val="hybridMultilevel"/>
    <w:tmpl w:val="24C29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84C5C64"/>
    <w:multiLevelType w:val="hybridMultilevel"/>
    <w:tmpl w:val="8BE2EA70"/>
    <w:lvl w:ilvl="0" w:tplc="2D5A5F0A">
      <w:start w:val="2"/>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F5"/>
    <w:rsid w:val="000239A6"/>
    <w:rsid w:val="00085FBE"/>
    <w:rsid w:val="000A5418"/>
    <w:rsid w:val="001C796C"/>
    <w:rsid w:val="001D4FD8"/>
    <w:rsid w:val="002E0C7D"/>
    <w:rsid w:val="00371084"/>
    <w:rsid w:val="003A5B25"/>
    <w:rsid w:val="00465D8F"/>
    <w:rsid w:val="004F497E"/>
    <w:rsid w:val="005032F5"/>
    <w:rsid w:val="00564A5B"/>
    <w:rsid w:val="00577CFB"/>
    <w:rsid w:val="005E780F"/>
    <w:rsid w:val="00666240"/>
    <w:rsid w:val="007B36B8"/>
    <w:rsid w:val="007C6497"/>
    <w:rsid w:val="00AA09AB"/>
    <w:rsid w:val="00AC057A"/>
    <w:rsid w:val="00B077D1"/>
    <w:rsid w:val="00B44C96"/>
    <w:rsid w:val="00BB495A"/>
    <w:rsid w:val="00D53AB2"/>
    <w:rsid w:val="00E3040B"/>
    <w:rsid w:val="00E90B18"/>
    <w:rsid w:val="00FF1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B2"/>
    <w:pPr>
      <w:ind w:left="720"/>
      <w:contextualSpacing/>
    </w:pPr>
  </w:style>
  <w:style w:type="character" w:styleId="a4">
    <w:name w:val="Hyperlink"/>
    <w:rsid w:val="00E90B18"/>
    <w:rPr>
      <w:color w:val="000080"/>
      <w:u w:val="single"/>
    </w:rPr>
  </w:style>
  <w:style w:type="paragraph" w:styleId="a5">
    <w:name w:val="Balloon Text"/>
    <w:basedOn w:val="a"/>
    <w:link w:val="a6"/>
    <w:uiPriority w:val="99"/>
    <w:semiHidden/>
    <w:unhideWhenUsed/>
    <w:rsid w:val="002E0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B2"/>
    <w:pPr>
      <w:ind w:left="720"/>
      <w:contextualSpacing/>
    </w:pPr>
  </w:style>
  <w:style w:type="character" w:styleId="a4">
    <w:name w:val="Hyperlink"/>
    <w:rsid w:val="00E90B18"/>
    <w:rPr>
      <w:color w:val="000080"/>
      <w:u w:val="single"/>
    </w:rPr>
  </w:style>
  <w:style w:type="paragraph" w:styleId="a5">
    <w:name w:val="Balloon Text"/>
    <w:basedOn w:val="a"/>
    <w:link w:val="a6"/>
    <w:uiPriority w:val="99"/>
    <w:semiHidden/>
    <w:unhideWhenUsed/>
    <w:rsid w:val="002E0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E9948766B3F13DD3A62CD1BB6DD848AB65591E71C217F9F1FCF937845204ACD832890C3B48FDAE19C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Андреевна Мергер</cp:lastModifiedBy>
  <cp:revision>2</cp:revision>
  <cp:lastPrinted>2023-02-03T09:44:00Z</cp:lastPrinted>
  <dcterms:created xsi:type="dcterms:W3CDTF">2023-02-03T09:44:00Z</dcterms:created>
  <dcterms:modified xsi:type="dcterms:W3CDTF">2023-02-03T09:44:00Z</dcterms:modified>
</cp:coreProperties>
</file>